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08517155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055ECF">
        <w:rPr>
          <w:rFonts w:ascii="Bookman Old Style" w:hAnsi="Bookman Old Style"/>
          <w:b/>
          <w:bCs/>
        </w:rPr>
        <w:t>January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055ECF">
        <w:rPr>
          <w:rFonts w:ascii="Bookman Old Style" w:hAnsi="Bookman Old Style"/>
          <w:b/>
          <w:bCs/>
        </w:rPr>
        <w:t>3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308527D8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B47FD2">
        <w:tab/>
      </w:r>
      <w:r w:rsidR="00055ECF">
        <w:rPr>
          <w:b/>
        </w:rPr>
        <w:t>December</w:t>
      </w:r>
      <w:r w:rsidR="00C51E94">
        <w:rPr>
          <w:b/>
        </w:rPr>
        <w:t xml:space="preserve"> 0</w:t>
      </w:r>
      <w:r w:rsidR="00055ECF">
        <w:rPr>
          <w:b/>
        </w:rPr>
        <w:t>6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7D42BA">
        <w:rPr>
          <w:b/>
        </w:rPr>
        <w:t>2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433F1496" w14:textId="18597EDB" w:rsidR="00506DCB" w:rsidRDefault="00EE380D" w:rsidP="00C71697">
      <w:pPr>
        <w:pStyle w:val="ListParagraph"/>
        <w:numPr>
          <w:ilvl w:val="0"/>
          <w:numId w:val="3"/>
        </w:numPr>
        <w:spacing w:after="120"/>
        <w:rPr>
          <w:kern w:val="28"/>
        </w:rPr>
      </w:pPr>
      <w:r>
        <w:rPr>
          <w:kern w:val="28"/>
        </w:rPr>
        <w:t xml:space="preserve">Discuss </w:t>
      </w:r>
      <w:r w:rsidR="00161070">
        <w:rPr>
          <w:kern w:val="28"/>
        </w:rPr>
        <w:t xml:space="preserve">the </w:t>
      </w:r>
      <w:r w:rsidR="00005712">
        <w:rPr>
          <w:kern w:val="28"/>
        </w:rPr>
        <w:t xml:space="preserve">ongoing </w:t>
      </w:r>
      <w:r w:rsidR="00161070">
        <w:rPr>
          <w:kern w:val="28"/>
        </w:rPr>
        <w:t xml:space="preserve">distribution of </w:t>
      </w:r>
      <w:r w:rsidR="007D42BA">
        <w:rPr>
          <w:kern w:val="28"/>
        </w:rPr>
        <w:t>Berlin Lions Club</w:t>
      </w:r>
      <w:r w:rsidR="00161070">
        <w:rPr>
          <w:kern w:val="28"/>
        </w:rPr>
        <w:t xml:space="preserve"> Gift Cards</w:t>
      </w:r>
      <w:r w:rsidR="00BD34E2">
        <w:rPr>
          <w:kern w:val="28"/>
        </w:rPr>
        <w:t xml:space="preserve"> </w:t>
      </w:r>
      <w:r w:rsidR="00161070">
        <w:rPr>
          <w:kern w:val="28"/>
        </w:rPr>
        <w:t>for Berlin Veterans and Widows in need</w:t>
      </w:r>
      <w:r w:rsidR="00005712">
        <w:rPr>
          <w:kern w:val="28"/>
        </w:rPr>
        <w:t xml:space="preserve"> </w:t>
      </w:r>
      <w:r w:rsidR="00A95644">
        <w:rPr>
          <w:kern w:val="28"/>
        </w:rPr>
        <w:t>and</w:t>
      </w:r>
      <w:r w:rsidR="00005712">
        <w:rPr>
          <w:kern w:val="28"/>
        </w:rPr>
        <w:t xml:space="preserve"> how else the Berlin Lions Club wants to </w:t>
      </w:r>
      <w:r w:rsidR="00A95644">
        <w:rPr>
          <w:kern w:val="28"/>
        </w:rPr>
        <w:t>help</w:t>
      </w:r>
      <w:r w:rsidR="00005712">
        <w:rPr>
          <w:kern w:val="28"/>
        </w:rPr>
        <w:t xml:space="preserve"> veterans and their families.</w:t>
      </w:r>
    </w:p>
    <w:p w14:paraId="23EE7FA8" w14:textId="42D50697" w:rsidR="002A18F7" w:rsidRDefault="00055ECF" w:rsidP="002A18F7">
      <w:pPr>
        <w:pStyle w:val="ListParagraph"/>
        <w:numPr>
          <w:ilvl w:val="0"/>
          <w:numId w:val="3"/>
        </w:numPr>
        <w:spacing w:after="120"/>
        <w:rPr>
          <w:kern w:val="28"/>
        </w:rPr>
      </w:pPr>
      <w:r>
        <w:rPr>
          <w:kern w:val="28"/>
        </w:rPr>
        <w:t>Discuss the distribution of 13 more new Blanket Quilts being made by the VFW Ladies Auxiliary.</w:t>
      </w:r>
    </w:p>
    <w:p w14:paraId="016A9E82" w14:textId="724F97EC" w:rsidR="002A18F7" w:rsidRPr="002A18F7" w:rsidRDefault="002A18F7" w:rsidP="002A18F7">
      <w:pPr>
        <w:pStyle w:val="ListParagraph"/>
        <w:numPr>
          <w:ilvl w:val="0"/>
          <w:numId w:val="3"/>
        </w:numPr>
        <w:spacing w:after="120"/>
        <w:rPr>
          <w:kern w:val="28"/>
        </w:rPr>
      </w:pPr>
      <w:r>
        <w:rPr>
          <w:kern w:val="28"/>
        </w:rPr>
        <w:t xml:space="preserve">Discuss the distribution of the </w:t>
      </w:r>
      <w:r>
        <w:rPr>
          <w:bCs/>
        </w:rPr>
        <w:t>Kensington Congregational Church Veteran Gift Cards for Walmart, Gas station, Stop and Shop, and Target.</w:t>
      </w:r>
    </w:p>
    <w:p w14:paraId="420C7277" w14:textId="0B5C49FF" w:rsidR="0021734F" w:rsidRPr="00D935BE" w:rsidRDefault="00FA3B61" w:rsidP="00D935BE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6E8F69B7" w14:textId="76117F9C" w:rsidR="00D935BE" w:rsidRPr="00D935BE" w:rsidRDefault="007D42BA" w:rsidP="00D935BE">
      <w:pPr>
        <w:pStyle w:val="ListParagraph"/>
        <w:numPr>
          <w:ilvl w:val="0"/>
          <w:numId w:val="6"/>
        </w:numPr>
        <w:spacing w:after="120"/>
        <w:rPr>
          <w:bCs/>
        </w:rPr>
      </w:pPr>
      <w:r>
        <w:rPr>
          <w:bCs/>
        </w:rPr>
        <w:t>D</w:t>
      </w:r>
      <w:r w:rsidR="00D935BE">
        <w:rPr>
          <w:bCs/>
        </w:rPr>
        <w:t xml:space="preserve">iscuss </w:t>
      </w:r>
      <w:r>
        <w:rPr>
          <w:bCs/>
        </w:rPr>
        <w:t xml:space="preserve">plans for this year’s Memorial Day Parade and Ceremony, that will be held on Monday, May </w:t>
      </w:r>
      <w:r w:rsidR="00055ECF">
        <w:rPr>
          <w:bCs/>
        </w:rPr>
        <w:t>29</w:t>
      </w:r>
      <w:r>
        <w:rPr>
          <w:bCs/>
        </w:rPr>
        <w:t>, 202</w:t>
      </w:r>
      <w:r w:rsidR="00055ECF">
        <w:rPr>
          <w:bCs/>
        </w:rPr>
        <w:t>3</w:t>
      </w:r>
      <w:r>
        <w:rPr>
          <w:bCs/>
        </w:rPr>
        <w:t>.</w:t>
      </w:r>
    </w:p>
    <w:p w14:paraId="6A908946" w14:textId="0D6DFAA5" w:rsidR="00406F94" w:rsidRPr="00C71697" w:rsidRDefault="001C3D3C" w:rsidP="00C71697">
      <w:pPr>
        <w:pStyle w:val="ListParagraph"/>
        <w:numPr>
          <w:ilvl w:val="0"/>
          <w:numId w:val="2"/>
        </w:numPr>
        <w:spacing w:after="120"/>
      </w:pPr>
      <w:r w:rsidRPr="00C71697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FF51" w14:textId="77777777" w:rsidR="00B02B73" w:rsidRDefault="00B02B73" w:rsidP="007B163F">
      <w:r>
        <w:separator/>
      </w:r>
    </w:p>
  </w:endnote>
  <w:endnote w:type="continuationSeparator" w:id="0">
    <w:p w14:paraId="20107C80" w14:textId="77777777" w:rsidR="00B02B73" w:rsidRDefault="00B02B73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AE64" w14:textId="77777777" w:rsidR="00B02B73" w:rsidRDefault="00B02B73" w:rsidP="007B163F">
      <w:r>
        <w:separator/>
      </w:r>
    </w:p>
  </w:footnote>
  <w:footnote w:type="continuationSeparator" w:id="0">
    <w:p w14:paraId="5412BD3D" w14:textId="77777777" w:rsidR="00B02B73" w:rsidRDefault="00B02B73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1"/>
  </w:num>
  <w:num w:numId="3" w16cid:durableId="2034768846">
    <w:abstractNumId w:val="5"/>
  </w:num>
  <w:num w:numId="4" w16cid:durableId="282074742">
    <w:abstractNumId w:val="2"/>
  </w:num>
  <w:num w:numId="5" w16cid:durableId="714742559">
    <w:abstractNumId w:val="3"/>
  </w:num>
  <w:num w:numId="6" w16cid:durableId="401759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4A6"/>
    <w:rsid w:val="0039152C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6050"/>
    <w:rsid w:val="004266D0"/>
    <w:rsid w:val="00426E6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5712"/>
    <w:rsid w:val="0053309E"/>
    <w:rsid w:val="00534C0C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3</cp:revision>
  <cp:lastPrinted>2020-03-03T14:55:00Z</cp:lastPrinted>
  <dcterms:created xsi:type="dcterms:W3CDTF">2022-12-12T22:01:00Z</dcterms:created>
  <dcterms:modified xsi:type="dcterms:W3CDTF">2022-12-12T22:04:00Z</dcterms:modified>
</cp:coreProperties>
</file>