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D9BE" w14:textId="77777777" w:rsidR="00DF63DD" w:rsidRDefault="00E84586" w:rsidP="00F66442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E89B04C" wp14:editId="133D31B9">
            <wp:extent cx="3228975" cy="2125253"/>
            <wp:effectExtent l="0" t="0" r="0" b="8890"/>
            <wp:docPr id="3" name="Picture 3" descr="Bank cheque isometric editable icon 6247214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k cheque isometric editable icon 6247214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20833" r="6090" b="21154"/>
                    <a:stretch/>
                  </pic:blipFill>
                  <pic:spPr bwMode="auto">
                    <a:xfrm>
                      <a:off x="0" y="0"/>
                      <a:ext cx="3293001" cy="216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1D83A6" w14:textId="77777777" w:rsidR="00F66442" w:rsidRPr="00327E5A" w:rsidRDefault="00F66442" w:rsidP="00F66442">
      <w:pPr>
        <w:jc w:val="center"/>
        <w:rPr>
          <w:rFonts w:ascii="Aptos" w:hAnsi="Aptos"/>
          <w:b/>
          <w:color w:val="FF0000"/>
          <w:sz w:val="48"/>
          <w:szCs w:val="48"/>
          <w:u w:val="single"/>
        </w:rPr>
      </w:pPr>
      <w:r w:rsidRPr="00327E5A">
        <w:rPr>
          <w:rFonts w:ascii="Aptos" w:hAnsi="Aptos"/>
          <w:b/>
          <w:color w:val="FF0000"/>
          <w:sz w:val="48"/>
          <w:szCs w:val="48"/>
          <w:u w:val="single"/>
        </w:rPr>
        <w:t>Effective July 1, 2025</w:t>
      </w:r>
    </w:p>
    <w:p w14:paraId="7067F787" w14:textId="50DAD5FB" w:rsidR="00EE2E42" w:rsidRPr="007D76DB" w:rsidRDefault="00327E5A" w:rsidP="00327E5A">
      <w:pPr>
        <w:pBdr>
          <w:bottom w:val="single" w:sz="12" w:space="1" w:color="auto"/>
        </w:pBdr>
        <w:jc w:val="center"/>
        <w:rPr>
          <w:rFonts w:ascii="Aptos" w:hAnsi="Aptos"/>
          <w:b/>
          <w:color w:val="FF0000"/>
          <w:sz w:val="36"/>
          <w:szCs w:val="36"/>
        </w:rPr>
      </w:pPr>
      <w:r w:rsidRPr="007D76DB">
        <w:rPr>
          <w:rFonts w:ascii="Aptos" w:hAnsi="Aptos"/>
          <w:b/>
          <w:color w:val="FF0000"/>
          <w:sz w:val="36"/>
          <w:szCs w:val="36"/>
        </w:rPr>
        <w:t>New f</w:t>
      </w:r>
      <w:r w:rsidR="00EE2E42" w:rsidRPr="007D76DB">
        <w:rPr>
          <w:rFonts w:ascii="Aptos" w:hAnsi="Aptos"/>
          <w:b/>
          <w:color w:val="FF0000"/>
          <w:sz w:val="36"/>
          <w:szCs w:val="36"/>
        </w:rPr>
        <w:t>ees for Recording</w:t>
      </w:r>
      <w:r w:rsidRPr="007D76DB">
        <w:rPr>
          <w:rFonts w:ascii="Aptos" w:hAnsi="Aptos"/>
          <w:b/>
          <w:color w:val="FF0000"/>
          <w:sz w:val="36"/>
          <w:szCs w:val="36"/>
        </w:rPr>
        <w:t xml:space="preserve"> </w:t>
      </w:r>
      <w:r w:rsidR="00EE2E42" w:rsidRPr="007D76DB">
        <w:rPr>
          <w:rFonts w:ascii="Aptos" w:hAnsi="Aptos"/>
          <w:b/>
          <w:color w:val="FF0000"/>
          <w:sz w:val="36"/>
          <w:szCs w:val="36"/>
        </w:rPr>
        <w:t>a Land Record Document</w:t>
      </w:r>
      <w:r w:rsidRPr="007D76DB">
        <w:rPr>
          <w:rFonts w:ascii="Aptos" w:hAnsi="Aptos"/>
          <w:b/>
          <w:color w:val="FF0000"/>
          <w:sz w:val="36"/>
          <w:szCs w:val="36"/>
        </w:rPr>
        <w:t xml:space="preserve"> </w:t>
      </w:r>
      <w:r w:rsidR="00326408" w:rsidRPr="007D76DB">
        <w:rPr>
          <w:rFonts w:ascii="Aptos" w:hAnsi="Aptos"/>
          <w:b/>
          <w:color w:val="FF0000"/>
          <w:sz w:val="36"/>
          <w:szCs w:val="36"/>
        </w:rPr>
        <w:t xml:space="preserve">&amp; </w:t>
      </w:r>
      <w:r w:rsidR="003F5FD5" w:rsidRPr="007D76DB">
        <w:rPr>
          <w:rFonts w:ascii="Aptos" w:hAnsi="Aptos"/>
          <w:b/>
          <w:color w:val="FF0000"/>
          <w:sz w:val="36"/>
          <w:szCs w:val="36"/>
        </w:rPr>
        <w:t xml:space="preserve">                                   </w:t>
      </w:r>
      <w:r w:rsidR="00326408" w:rsidRPr="007D76DB">
        <w:rPr>
          <w:rFonts w:ascii="Aptos" w:hAnsi="Aptos"/>
          <w:b/>
          <w:color w:val="FF0000"/>
          <w:sz w:val="36"/>
          <w:szCs w:val="36"/>
        </w:rPr>
        <w:t xml:space="preserve">Property Foreclose Registrations </w:t>
      </w:r>
      <w:r w:rsidRPr="007D76DB">
        <w:rPr>
          <w:rFonts w:ascii="Aptos" w:hAnsi="Aptos"/>
          <w:b/>
          <w:color w:val="FF0000"/>
          <w:sz w:val="36"/>
          <w:szCs w:val="36"/>
        </w:rPr>
        <w:t>in Connecticut</w:t>
      </w:r>
    </w:p>
    <w:p w14:paraId="1B7E1C77" w14:textId="5E6229C4" w:rsidR="00326408" w:rsidRPr="00326408" w:rsidRDefault="00754DE0" w:rsidP="00327E5A">
      <w:pPr>
        <w:pBdr>
          <w:bottom w:val="single" w:sz="12" w:space="1" w:color="auto"/>
        </w:pBdr>
        <w:jc w:val="center"/>
        <w:rPr>
          <w:rFonts w:ascii="Aptos" w:hAnsi="Aptos"/>
          <w:bCs/>
          <w:sz w:val="32"/>
          <w:szCs w:val="32"/>
        </w:rPr>
      </w:pPr>
      <w:hyperlink r:id="rId6" w:history="1">
        <w:r w:rsidR="00326408" w:rsidRPr="00754DE0">
          <w:rPr>
            <w:rStyle w:val="Hyperlink"/>
            <w:rFonts w:ascii="Aptos" w:hAnsi="Aptos"/>
            <w:bCs/>
            <w:sz w:val="32"/>
            <w:szCs w:val="32"/>
          </w:rPr>
          <w:t>Per Public Act</w:t>
        </w:r>
        <w:r w:rsidR="00326408" w:rsidRPr="00754DE0">
          <w:rPr>
            <w:rStyle w:val="Hyperlink"/>
            <w:rFonts w:ascii="Aptos" w:hAnsi="Aptos"/>
            <w:bCs/>
            <w:sz w:val="32"/>
            <w:szCs w:val="32"/>
          </w:rPr>
          <w:t xml:space="preserve"> </w:t>
        </w:r>
        <w:r w:rsidR="00326408" w:rsidRPr="00754DE0">
          <w:rPr>
            <w:rStyle w:val="Hyperlink"/>
            <w:rFonts w:ascii="Aptos" w:hAnsi="Aptos"/>
            <w:bCs/>
            <w:sz w:val="32"/>
            <w:szCs w:val="32"/>
          </w:rPr>
          <w:t>#25-168</w:t>
        </w:r>
      </w:hyperlink>
    </w:p>
    <w:p w14:paraId="36419BC9" w14:textId="77777777" w:rsidR="00327E5A" w:rsidRPr="00327E5A" w:rsidRDefault="00327E5A" w:rsidP="00327E5A">
      <w:pPr>
        <w:rPr>
          <w:rFonts w:ascii="Aptos" w:hAnsi="Aptos"/>
          <w:b/>
          <w:color w:val="4472C4" w:themeColor="accent1"/>
          <w:sz w:val="8"/>
          <w:szCs w:val="8"/>
        </w:rPr>
      </w:pPr>
    </w:p>
    <w:p w14:paraId="37A57F65" w14:textId="50D72DB0" w:rsidR="00F66442" w:rsidRPr="003F5FD5" w:rsidRDefault="00F66442" w:rsidP="003F5FD5">
      <w:pPr>
        <w:spacing w:after="100" w:afterAutospacing="1" w:line="240" w:lineRule="auto"/>
        <w:ind w:left="600"/>
        <w:outlineLvl w:val="4"/>
        <w:rPr>
          <w:rFonts w:ascii="Aptos" w:eastAsia="Times New Roman" w:hAnsi="Aptos" w:cs="Arial"/>
          <w:b/>
          <w:bCs/>
          <w:i/>
          <w:iCs/>
          <w:color w:val="372E2C"/>
          <w:sz w:val="36"/>
          <w:szCs w:val="36"/>
          <w:u w:val="single"/>
          <w:shd w:val="clear" w:color="auto" w:fill="FFFFFF"/>
        </w:rPr>
      </w:pPr>
      <w:r w:rsidRPr="001D6AC8">
        <w:rPr>
          <w:rFonts w:ascii="Aptos" w:eastAsia="Times New Roman" w:hAnsi="Aptos" w:cs="Arial"/>
          <w:b/>
          <w:bCs/>
          <w:i/>
          <w:iCs/>
          <w:color w:val="372E2C"/>
          <w:sz w:val="36"/>
          <w:szCs w:val="36"/>
          <w:u w:val="single"/>
          <w:shd w:val="clear" w:color="auto" w:fill="FFFFFF"/>
        </w:rPr>
        <w:t>Recording Document</w:t>
      </w:r>
      <w:r w:rsidR="003F5FD5">
        <w:rPr>
          <w:rFonts w:ascii="Aptos" w:eastAsia="Times New Roman" w:hAnsi="Aptos" w:cs="Arial"/>
          <w:b/>
          <w:bCs/>
          <w:i/>
          <w:iCs/>
          <w:color w:val="372E2C"/>
          <w:sz w:val="36"/>
          <w:szCs w:val="36"/>
          <w:u w:val="single"/>
          <w:shd w:val="clear" w:color="auto" w:fill="FFFFFF"/>
        </w:rPr>
        <w:t xml:space="preserve"> &amp; Property Foreclosure Registrations</w:t>
      </w:r>
      <w:r w:rsidRPr="001D6AC8">
        <w:rPr>
          <w:rFonts w:ascii="Aptos" w:eastAsia="Times New Roman" w:hAnsi="Aptos" w:cs="Arial"/>
          <w:b/>
          <w:bCs/>
          <w:i/>
          <w:iCs/>
          <w:color w:val="372E2C"/>
          <w:sz w:val="36"/>
          <w:szCs w:val="36"/>
          <w:u w:val="single"/>
          <w:shd w:val="clear" w:color="auto" w:fill="FFFFFF"/>
        </w:rPr>
        <w:t>:</w:t>
      </w:r>
      <w:r w:rsidR="00972D17" w:rsidRPr="001D6AC8">
        <w:rPr>
          <w:rFonts w:ascii="Aptos" w:eastAsia="Times New Roman" w:hAnsi="Aptos" w:cs="Arial"/>
          <w:bCs/>
          <w:iCs/>
          <w:color w:val="372E2C"/>
          <w:sz w:val="24"/>
          <w:szCs w:val="24"/>
          <w:shd w:val="clear" w:color="auto" w:fill="FFFFFF"/>
        </w:rPr>
        <w:t xml:space="preserve"> (</w:t>
      </w:r>
      <w:r w:rsidR="00972D17" w:rsidRPr="001D6AC8">
        <w:rPr>
          <w:rFonts w:ascii="Aptos" w:eastAsia="Times New Roman" w:hAnsi="Aptos" w:cs="Arial"/>
          <w:bCs/>
          <w:iCs/>
          <w:color w:val="372E2C"/>
          <w:sz w:val="24"/>
          <w:szCs w:val="24"/>
          <w:u w:val="single"/>
          <w:shd w:val="clear" w:color="auto" w:fill="FFFFFF"/>
        </w:rPr>
        <w:t>excluding</w:t>
      </w:r>
      <w:r w:rsidR="00972D17" w:rsidRPr="001D6AC8">
        <w:rPr>
          <w:rFonts w:ascii="Aptos" w:eastAsia="Times New Roman" w:hAnsi="Aptos" w:cs="Arial"/>
          <w:bCs/>
          <w:iCs/>
          <w:color w:val="372E2C"/>
          <w:sz w:val="24"/>
          <w:szCs w:val="24"/>
          <w:shd w:val="clear" w:color="auto" w:fill="FFFFFF"/>
        </w:rPr>
        <w:t xml:space="preserve"> any document with a Nominee)</w:t>
      </w:r>
    </w:p>
    <w:p w14:paraId="6315291F" w14:textId="77777777" w:rsidR="00F66442" w:rsidRPr="00311334" w:rsidRDefault="00F66442" w:rsidP="0031133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</w:pPr>
      <w:r w:rsidRPr="00311334">
        <w:rPr>
          <w:rFonts w:ascii="Aptos" w:eastAsia="Times New Roman" w:hAnsi="Aptos" w:cs="Arial"/>
          <w:b/>
          <w:i/>
          <w:iCs/>
          <w:color w:val="000000"/>
          <w:sz w:val="36"/>
          <w:szCs w:val="36"/>
          <w:u w:val="single"/>
          <w:shd w:val="clear" w:color="auto" w:fill="FFFFFF"/>
        </w:rPr>
        <w:t>$70</w:t>
      </w:r>
      <w:r w:rsidRPr="00311334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 xml:space="preserve"> for first page $5 for each additional </w:t>
      </w:r>
      <w:r w:rsidR="00972D17" w:rsidRPr="00311334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>p</w:t>
      </w:r>
      <w:r w:rsidRPr="00311334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>age</w:t>
      </w:r>
    </w:p>
    <w:p w14:paraId="3DD76586" w14:textId="77777777" w:rsidR="00232415" w:rsidRPr="001D6AC8" w:rsidRDefault="00232415" w:rsidP="00F20F1F">
      <w:pPr>
        <w:spacing w:after="100" w:afterAutospacing="1" w:line="240" w:lineRule="auto"/>
        <w:outlineLvl w:val="4"/>
        <w:rPr>
          <w:rFonts w:ascii="Aptos" w:eastAsia="Times New Roman" w:hAnsi="Aptos" w:cs="Arial"/>
          <w:b/>
          <w:bCs/>
          <w:i/>
          <w:iCs/>
          <w:color w:val="372E2C"/>
          <w:sz w:val="36"/>
          <w:szCs w:val="36"/>
          <w:shd w:val="clear" w:color="auto" w:fill="FFFFFF"/>
        </w:rPr>
      </w:pPr>
    </w:p>
    <w:p w14:paraId="0B5EA8AA" w14:textId="77777777" w:rsidR="00F66442" w:rsidRPr="001D6AC8" w:rsidRDefault="00F66442" w:rsidP="00F66442">
      <w:pPr>
        <w:spacing w:after="100" w:afterAutospacing="1" w:line="240" w:lineRule="auto"/>
        <w:ind w:left="600"/>
        <w:outlineLvl w:val="4"/>
        <w:rPr>
          <w:rFonts w:ascii="Aptos" w:eastAsia="Times New Roman" w:hAnsi="Aptos" w:cs="Arial"/>
          <w:b/>
          <w:bCs/>
          <w:i/>
          <w:iCs/>
          <w:color w:val="372E2C"/>
          <w:sz w:val="36"/>
          <w:szCs w:val="36"/>
          <w:u w:val="single"/>
          <w:shd w:val="clear" w:color="auto" w:fill="FFFFFF"/>
        </w:rPr>
      </w:pPr>
      <w:r w:rsidRPr="001D6AC8">
        <w:rPr>
          <w:rFonts w:ascii="Aptos" w:eastAsia="Times New Roman" w:hAnsi="Aptos" w:cs="Arial"/>
          <w:b/>
          <w:bCs/>
          <w:i/>
          <w:iCs/>
          <w:color w:val="372E2C"/>
          <w:sz w:val="36"/>
          <w:szCs w:val="36"/>
          <w:u w:val="single"/>
          <w:shd w:val="clear" w:color="auto" w:fill="FFFFFF"/>
        </w:rPr>
        <w:t>Recording Nominee Documents:</w:t>
      </w:r>
    </w:p>
    <w:p w14:paraId="49793336" w14:textId="77777777" w:rsidR="00F66442" w:rsidRDefault="00F66442" w:rsidP="00BB4D3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</w:pPr>
      <w:r w:rsidRPr="00BB4D32">
        <w:rPr>
          <w:rFonts w:ascii="Aptos" w:eastAsia="Times New Roman" w:hAnsi="Aptos" w:cs="Arial"/>
          <w:b/>
          <w:i/>
          <w:iCs/>
          <w:color w:val="000000"/>
          <w:sz w:val="36"/>
          <w:szCs w:val="36"/>
          <w:u w:val="single"/>
          <w:shd w:val="clear" w:color="auto" w:fill="FFFFFF"/>
        </w:rPr>
        <w:t>$160</w:t>
      </w:r>
      <w:r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 xml:space="preserve"> flat fee for Assignments and Releases of Mortgage where the nominee is the Grantor</w:t>
      </w:r>
    </w:p>
    <w:p w14:paraId="705CD7DF" w14:textId="77777777" w:rsidR="00BB4D32" w:rsidRPr="00BB4D32" w:rsidRDefault="00BB4D32" w:rsidP="00BB4D32">
      <w:pPr>
        <w:pStyle w:val="ListParagraph"/>
        <w:spacing w:before="100" w:beforeAutospacing="1" w:after="100" w:afterAutospacing="1" w:line="240" w:lineRule="auto"/>
        <w:ind w:left="1440"/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</w:pPr>
    </w:p>
    <w:p w14:paraId="7D343887" w14:textId="77777777" w:rsidR="00A7380D" w:rsidRPr="00326408" w:rsidRDefault="00F66442" w:rsidP="00BB4D3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rial"/>
          <w:b/>
          <w:i/>
          <w:iCs/>
          <w:color w:val="000000"/>
          <w:sz w:val="38"/>
          <w:szCs w:val="38"/>
          <w:shd w:val="clear" w:color="auto" w:fill="FFFFFF"/>
        </w:rPr>
      </w:pPr>
      <w:r w:rsidRPr="00BB4D32">
        <w:rPr>
          <w:rFonts w:ascii="Aptos" w:eastAsia="Times New Roman" w:hAnsi="Aptos" w:cs="Arial"/>
          <w:b/>
          <w:i/>
          <w:iCs/>
          <w:color w:val="000000"/>
          <w:sz w:val="36"/>
          <w:szCs w:val="36"/>
          <w:u w:val="single"/>
          <w:shd w:val="clear" w:color="auto" w:fill="FFFFFF"/>
        </w:rPr>
        <w:t>$160</w:t>
      </w:r>
      <w:r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 xml:space="preserve"> for first page and $5 for each additional </w:t>
      </w:r>
      <w:r w:rsidR="00972D17"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>p</w:t>
      </w:r>
      <w:r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>age</w:t>
      </w:r>
      <w:r w:rsidR="00232415"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 xml:space="preserve"> for</w:t>
      </w:r>
      <w:r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32415"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>a</w:t>
      </w:r>
      <w:r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 xml:space="preserve">ll </w:t>
      </w:r>
      <w:r w:rsidR="00232415"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>d</w:t>
      </w:r>
      <w:r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 xml:space="preserve">ocuments </w:t>
      </w:r>
      <w:r w:rsidR="00232415"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>e</w:t>
      </w:r>
      <w:r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 xml:space="preserve">xcept </w:t>
      </w:r>
      <w:r w:rsidR="00E56F47"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 xml:space="preserve">nominee as </w:t>
      </w:r>
      <w:r w:rsidRPr="00BB4D32">
        <w:rPr>
          <w:rFonts w:ascii="Aptos" w:eastAsia="Times New Roman" w:hAnsi="Aptos" w:cs="Arial"/>
          <w:i/>
          <w:iCs/>
          <w:color w:val="000000"/>
          <w:sz w:val="28"/>
          <w:szCs w:val="28"/>
          <w:shd w:val="clear" w:color="auto" w:fill="FFFFFF"/>
        </w:rPr>
        <w:t>Grantor of Assignments and Releases</w:t>
      </w:r>
    </w:p>
    <w:p w14:paraId="4A6CA97D" w14:textId="77777777" w:rsidR="00326408" w:rsidRPr="00326408" w:rsidRDefault="00326408" w:rsidP="00326408">
      <w:pPr>
        <w:pStyle w:val="ListParagraph"/>
        <w:rPr>
          <w:rFonts w:ascii="Aptos" w:eastAsia="Times New Roman" w:hAnsi="Aptos" w:cs="Arial"/>
          <w:b/>
          <w:i/>
          <w:iCs/>
          <w:color w:val="000000"/>
          <w:sz w:val="38"/>
          <w:szCs w:val="38"/>
          <w:shd w:val="clear" w:color="auto" w:fill="FFFFFF"/>
        </w:rPr>
      </w:pPr>
    </w:p>
    <w:p w14:paraId="66CFBC03" w14:textId="77777777" w:rsidR="00326408" w:rsidRPr="00BB4D32" w:rsidRDefault="00326408" w:rsidP="00326408">
      <w:pPr>
        <w:pStyle w:val="ListParagraph"/>
        <w:spacing w:before="100" w:beforeAutospacing="1" w:after="100" w:afterAutospacing="1" w:line="240" w:lineRule="auto"/>
        <w:ind w:left="1440"/>
        <w:rPr>
          <w:rFonts w:ascii="Aptos" w:eastAsia="Times New Roman" w:hAnsi="Aptos" w:cs="Arial"/>
          <w:b/>
          <w:i/>
          <w:iCs/>
          <w:color w:val="000000"/>
          <w:sz w:val="38"/>
          <w:szCs w:val="38"/>
          <w:shd w:val="clear" w:color="auto" w:fill="FFFFFF"/>
        </w:rPr>
      </w:pPr>
    </w:p>
    <w:p w14:paraId="1D8AF33E" w14:textId="547D8961" w:rsidR="00B05861" w:rsidRPr="00326408" w:rsidRDefault="00232415" w:rsidP="00B05861">
      <w:pPr>
        <w:spacing w:before="100" w:beforeAutospacing="1" w:after="100" w:afterAutospacing="1" w:line="240" w:lineRule="auto"/>
        <w:jc w:val="center"/>
        <w:rPr>
          <w:rFonts w:ascii="Aptos" w:eastAsia="Times New Roman" w:hAnsi="Aptos" w:cs="Arial"/>
          <w:b/>
          <w:i/>
          <w:iCs/>
          <w:color w:val="000000"/>
          <w:sz w:val="32"/>
          <w:szCs w:val="32"/>
          <w:shd w:val="clear" w:color="auto" w:fill="FFFFFF"/>
        </w:rPr>
      </w:pPr>
      <w:r w:rsidRPr="00326408">
        <w:rPr>
          <w:rFonts w:ascii="Aptos" w:hAnsi="Aptos"/>
          <w:b/>
          <w:i/>
          <w:color w:val="4472C4" w:themeColor="accent1"/>
          <w:sz w:val="32"/>
          <w:szCs w:val="32"/>
        </w:rPr>
        <w:t xml:space="preserve">Please note that new fees must be paid for any document </w:t>
      </w:r>
      <w:r w:rsidRPr="00326408">
        <w:rPr>
          <w:rFonts w:ascii="Aptos" w:hAnsi="Aptos"/>
          <w:b/>
          <w:i/>
          <w:caps/>
          <w:color w:val="4472C4" w:themeColor="accent1"/>
          <w:sz w:val="32"/>
          <w:szCs w:val="32"/>
          <w:u w:val="single"/>
        </w:rPr>
        <w:t>received</w:t>
      </w:r>
      <w:r w:rsidRPr="00326408">
        <w:rPr>
          <w:rFonts w:ascii="Aptos" w:hAnsi="Aptos"/>
          <w:b/>
          <w:i/>
          <w:color w:val="4472C4" w:themeColor="accent1"/>
          <w:sz w:val="32"/>
          <w:szCs w:val="32"/>
        </w:rPr>
        <w:t xml:space="preserve"> </w:t>
      </w:r>
      <w:r w:rsidR="00B571B5">
        <w:rPr>
          <w:rFonts w:ascii="Aptos" w:hAnsi="Aptos"/>
          <w:b/>
          <w:i/>
          <w:color w:val="4472C4" w:themeColor="accent1"/>
          <w:sz w:val="32"/>
          <w:szCs w:val="32"/>
        </w:rPr>
        <w:t xml:space="preserve">     </w:t>
      </w:r>
      <w:r w:rsidRPr="00326408">
        <w:rPr>
          <w:rFonts w:ascii="Aptos" w:hAnsi="Aptos"/>
          <w:b/>
          <w:i/>
          <w:color w:val="4472C4" w:themeColor="accent1"/>
          <w:sz w:val="32"/>
          <w:szCs w:val="32"/>
        </w:rPr>
        <w:t>by th</w:t>
      </w:r>
      <w:r w:rsidR="00326408">
        <w:rPr>
          <w:rFonts w:ascii="Aptos" w:hAnsi="Aptos"/>
          <w:b/>
          <w:i/>
          <w:color w:val="4472C4" w:themeColor="accent1"/>
          <w:sz w:val="32"/>
          <w:szCs w:val="32"/>
        </w:rPr>
        <w:t xml:space="preserve">e </w:t>
      </w:r>
      <w:r w:rsidRPr="00326408">
        <w:rPr>
          <w:rFonts w:ascii="Aptos" w:hAnsi="Aptos"/>
          <w:b/>
          <w:i/>
          <w:color w:val="4472C4" w:themeColor="accent1"/>
          <w:sz w:val="32"/>
          <w:szCs w:val="32"/>
        </w:rPr>
        <w:t>Town Clerk on or after July 1, 2025.</w:t>
      </w:r>
    </w:p>
    <w:sectPr w:rsidR="00B05861" w:rsidRPr="00326408" w:rsidSect="003F5FD5">
      <w:pgSz w:w="12240" w:h="15840"/>
      <w:pgMar w:top="72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473"/>
    <w:multiLevelType w:val="hybridMultilevel"/>
    <w:tmpl w:val="DFEC0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C0F42"/>
    <w:multiLevelType w:val="hybridMultilevel"/>
    <w:tmpl w:val="1BC24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D6FDC"/>
    <w:multiLevelType w:val="hybridMultilevel"/>
    <w:tmpl w:val="F0E28D24"/>
    <w:lvl w:ilvl="0" w:tplc="445845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0CC"/>
    <w:multiLevelType w:val="hybridMultilevel"/>
    <w:tmpl w:val="65387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73469B"/>
    <w:multiLevelType w:val="hybridMultilevel"/>
    <w:tmpl w:val="E28A5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CA0688"/>
    <w:multiLevelType w:val="multilevel"/>
    <w:tmpl w:val="9C08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84B40"/>
    <w:multiLevelType w:val="multilevel"/>
    <w:tmpl w:val="3170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283723">
    <w:abstractNumId w:val="5"/>
  </w:num>
  <w:num w:numId="2" w16cid:durableId="1652521946">
    <w:abstractNumId w:val="6"/>
  </w:num>
  <w:num w:numId="3" w16cid:durableId="2070376689">
    <w:abstractNumId w:val="2"/>
  </w:num>
  <w:num w:numId="4" w16cid:durableId="1904097799">
    <w:abstractNumId w:val="0"/>
  </w:num>
  <w:num w:numId="5" w16cid:durableId="367344088">
    <w:abstractNumId w:val="4"/>
  </w:num>
  <w:num w:numId="6" w16cid:durableId="1695425337">
    <w:abstractNumId w:val="1"/>
  </w:num>
  <w:num w:numId="7" w16cid:durableId="2088501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42"/>
    <w:rsid w:val="00036AAE"/>
    <w:rsid w:val="0005501B"/>
    <w:rsid w:val="00070567"/>
    <w:rsid w:val="000960AA"/>
    <w:rsid w:val="000B0908"/>
    <w:rsid w:val="001D6AC8"/>
    <w:rsid w:val="00232415"/>
    <w:rsid w:val="00311334"/>
    <w:rsid w:val="00326408"/>
    <w:rsid w:val="00327E5A"/>
    <w:rsid w:val="003F5FD5"/>
    <w:rsid w:val="005777D2"/>
    <w:rsid w:val="00754DE0"/>
    <w:rsid w:val="00787382"/>
    <w:rsid w:val="007D76DB"/>
    <w:rsid w:val="00825355"/>
    <w:rsid w:val="009312A6"/>
    <w:rsid w:val="00972D17"/>
    <w:rsid w:val="00975426"/>
    <w:rsid w:val="00A7380D"/>
    <w:rsid w:val="00AC7C85"/>
    <w:rsid w:val="00AF339D"/>
    <w:rsid w:val="00B05861"/>
    <w:rsid w:val="00B11784"/>
    <w:rsid w:val="00B571B5"/>
    <w:rsid w:val="00BB4D32"/>
    <w:rsid w:val="00C1190B"/>
    <w:rsid w:val="00D8493B"/>
    <w:rsid w:val="00DF63DD"/>
    <w:rsid w:val="00E04D0C"/>
    <w:rsid w:val="00E56F47"/>
    <w:rsid w:val="00E84586"/>
    <w:rsid w:val="00ED68FD"/>
    <w:rsid w:val="00EE2E42"/>
    <w:rsid w:val="00F20F1F"/>
    <w:rsid w:val="00F66442"/>
    <w:rsid w:val="00F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D268"/>
  <w15:chartTrackingRefBased/>
  <w15:docId w15:val="{E2702F23-9746-40B5-9E6C-41C6DDF5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66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64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4D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ga.ct.gov/2025/ACT/PA/PDF/2025PA-00168-R00HB-07287-P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(Chick) Spinelli</dc:creator>
  <cp:keywords/>
  <dc:description/>
  <cp:lastModifiedBy>Maribeth Fiordellisi</cp:lastModifiedBy>
  <cp:revision>12</cp:revision>
  <cp:lastPrinted>2025-06-25T14:33:00Z</cp:lastPrinted>
  <dcterms:created xsi:type="dcterms:W3CDTF">2025-06-24T19:06:00Z</dcterms:created>
  <dcterms:modified xsi:type="dcterms:W3CDTF">2025-06-26T13:22:00Z</dcterms:modified>
</cp:coreProperties>
</file>