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D5" w:rsidRPr="000C2B8A" w:rsidRDefault="00DE2BD5" w:rsidP="00DE2BD5">
      <w:pPr>
        <w:spacing w:after="0" w:line="252" w:lineRule="auto"/>
        <w:jc w:val="center"/>
        <w:rPr>
          <w:b/>
          <w:bCs/>
          <w:caps/>
        </w:rPr>
      </w:pPr>
      <w:r w:rsidRPr="000C2B8A">
        <w:rPr>
          <w:b/>
          <w:caps/>
        </w:rPr>
        <w:t>Berlin Planning and Zoning Commission AGENDA</w:t>
      </w:r>
    </w:p>
    <w:p w:rsidR="00DE2BD5" w:rsidRDefault="00DE2BD5" w:rsidP="00DE2BD5">
      <w:pPr>
        <w:spacing w:after="0" w:line="252" w:lineRule="auto"/>
        <w:jc w:val="center"/>
        <w:rPr>
          <w:b/>
          <w:bCs/>
          <w:caps/>
        </w:rPr>
      </w:pPr>
      <w:r>
        <w:rPr>
          <w:b/>
          <w:caps/>
        </w:rPr>
        <w:t xml:space="preserve">july </w:t>
      </w:r>
      <w:r w:rsidR="001E061E">
        <w:rPr>
          <w:b/>
          <w:caps/>
        </w:rPr>
        <w:t>20</w:t>
      </w:r>
      <w:r w:rsidRPr="000C2B8A">
        <w:rPr>
          <w:b/>
          <w:caps/>
        </w:rPr>
        <w:t>, 2023</w:t>
      </w:r>
    </w:p>
    <w:p w:rsidR="00DE2BD5" w:rsidRPr="000C2B8A" w:rsidRDefault="00DE2BD5" w:rsidP="00DE2BD5">
      <w:pPr>
        <w:spacing w:after="0" w:line="252" w:lineRule="auto"/>
        <w:rPr>
          <w:bCs/>
        </w:rPr>
      </w:pPr>
      <w:r w:rsidRPr="000C2B8A">
        <w:t>The Town of Berlin, CT Planning and Zoning Commission will hold a Regular Meeting</w:t>
      </w:r>
    </w:p>
    <w:p w:rsidR="00DE2BD5" w:rsidRPr="000C2B8A" w:rsidRDefault="00DE2BD5" w:rsidP="00DE2BD5">
      <w:pPr>
        <w:spacing w:after="0" w:line="252" w:lineRule="auto"/>
        <w:rPr>
          <w:bCs/>
        </w:rPr>
      </w:pPr>
      <w:r w:rsidRPr="000C2B8A">
        <w:t xml:space="preserve">on Thursday, </w:t>
      </w:r>
      <w:r>
        <w:t>July</w:t>
      </w:r>
      <w:r w:rsidR="007406C7">
        <w:rPr>
          <w:bCs/>
        </w:rPr>
        <w:t xml:space="preserve"> 20,</w:t>
      </w:r>
      <w:r w:rsidRPr="000C2B8A">
        <w:t xml:space="preserve"> 2023, at 7:00 p.m. This meeting may be attended in person at Town Council Chambers, Berlin Town Hall, 240 Kensington Road, Berlin, CT or remotely by video</w:t>
      </w:r>
    </w:p>
    <w:p w:rsidR="00DE2BD5" w:rsidRPr="000C2B8A" w:rsidRDefault="00DE2BD5" w:rsidP="00DE2BD5">
      <w:pPr>
        <w:spacing w:after="0" w:line="252" w:lineRule="auto"/>
        <w:jc w:val="both"/>
        <w:rPr>
          <w:bCs/>
        </w:rPr>
      </w:pPr>
      <w:r w:rsidRPr="000C2B8A">
        <w:t>or telephone as provided below.</w:t>
      </w:r>
    </w:p>
    <w:p w:rsidR="00DE2BD5" w:rsidRPr="000C2B8A" w:rsidRDefault="00DE2BD5" w:rsidP="00DE2BD5">
      <w:pPr>
        <w:spacing w:after="0" w:line="252" w:lineRule="auto"/>
        <w:rPr>
          <w:b/>
          <w:bCs/>
        </w:rPr>
      </w:pPr>
      <w:r w:rsidRPr="000C2B8A">
        <w:rPr>
          <w:b/>
        </w:rPr>
        <w:t xml:space="preserve">Join Zoom Meeting* </w:t>
      </w:r>
    </w:p>
    <w:p w:rsidR="00DE2BD5" w:rsidRPr="000C2B8A" w:rsidRDefault="008B437A" w:rsidP="00DE2BD5">
      <w:pPr>
        <w:spacing w:after="0" w:line="252" w:lineRule="auto"/>
        <w:rPr>
          <w:b/>
          <w:bCs/>
        </w:rPr>
      </w:pPr>
      <w:hyperlink r:id="rId8" w:history="1">
        <w:r w:rsidR="00DE2BD5" w:rsidRPr="000C2B8A">
          <w:rPr>
            <w:color w:val="0000FF"/>
            <w:u w:val="single"/>
          </w:rPr>
          <w:t>https://berlinct-gov.zoom.us/j/89048044587?pwd=cC9OVHZSdVJHQjcvR3FwNjNlSmUrdz09</w:t>
        </w:r>
      </w:hyperlink>
    </w:p>
    <w:p w:rsidR="00DE2BD5" w:rsidRPr="000C2B8A" w:rsidRDefault="00DE2BD5" w:rsidP="00DE2BD5">
      <w:pPr>
        <w:spacing w:after="0" w:line="252" w:lineRule="auto"/>
        <w:rPr>
          <w:bCs/>
        </w:rPr>
      </w:pPr>
      <w:r w:rsidRPr="000C2B8A">
        <w:t>Meeting ID: 890 4804 4587</w:t>
      </w:r>
      <w:r w:rsidRPr="000C2B8A">
        <w:tab/>
        <w:t>Passcode: PZ100</w:t>
      </w:r>
    </w:p>
    <w:p w:rsidR="00DE2BD5" w:rsidRPr="000C2B8A" w:rsidRDefault="00DE2BD5" w:rsidP="00DE2BD5">
      <w:pPr>
        <w:spacing w:after="0" w:line="252" w:lineRule="auto"/>
        <w:rPr>
          <w:bCs/>
        </w:rPr>
      </w:pPr>
      <w:r w:rsidRPr="000C2B8A">
        <w:rPr>
          <w:b/>
        </w:rPr>
        <w:t>Join by telephone</w:t>
      </w:r>
      <w:r w:rsidRPr="000C2B8A">
        <w:t xml:space="preserve">*  +1 929 205 6099 US (New York)  Meeting ID: </w:t>
      </w:r>
      <w:r w:rsidR="007406C7">
        <w:rPr>
          <w:bCs/>
        </w:rPr>
        <w:t>890 4804 4587</w:t>
      </w:r>
      <w:r w:rsidRPr="000C2B8A">
        <w:t xml:space="preserve">  Passcode: </w:t>
      </w:r>
      <w:r w:rsidR="007406C7">
        <w:rPr>
          <w:bCs/>
        </w:rPr>
        <w:t>061820</w:t>
      </w:r>
      <w:r w:rsidR="007406C7">
        <w:rPr>
          <w:bCs/>
        </w:rPr>
        <w:tab/>
      </w:r>
      <w:r w:rsidRPr="000C2B8A">
        <w:t xml:space="preserve"> *Data and toll charges may apply</w:t>
      </w:r>
    </w:p>
    <w:p w:rsidR="00DE2BD5" w:rsidRDefault="00DE2BD5" w:rsidP="00DE2BD5">
      <w:pPr>
        <w:spacing w:after="0" w:line="252" w:lineRule="auto"/>
        <w:rPr>
          <w:b/>
        </w:rPr>
      </w:pPr>
    </w:p>
    <w:p w:rsidR="007406C7" w:rsidRDefault="007406C7" w:rsidP="007406C7">
      <w:pPr>
        <w:pStyle w:val="ListParagraph"/>
        <w:numPr>
          <w:ilvl w:val="0"/>
          <w:numId w:val="1"/>
        </w:numPr>
        <w:spacing w:after="0" w:line="252" w:lineRule="auto"/>
        <w:rPr>
          <w:b/>
        </w:rPr>
      </w:pPr>
      <w:r>
        <w:rPr>
          <w:b/>
        </w:rPr>
        <w:t>Call to Order</w:t>
      </w:r>
    </w:p>
    <w:p w:rsidR="007406C7" w:rsidRDefault="00DE2BD5" w:rsidP="00DE2BD5">
      <w:pPr>
        <w:pStyle w:val="ListParagraph"/>
        <w:numPr>
          <w:ilvl w:val="0"/>
          <w:numId w:val="1"/>
        </w:numPr>
        <w:spacing w:after="0" w:line="252" w:lineRule="auto"/>
        <w:rPr>
          <w:b/>
        </w:rPr>
      </w:pPr>
      <w:r w:rsidRPr="007406C7">
        <w:rPr>
          <w:b/>
        </w:rPr>
        <w:t>Pledge of Allegiance</w:t>
      </w:r>
    </w:p>
    <w:p w:rsidR="007406C7" w:rsidRDefault="00DE2BD5" w:rsidP="00423B91">
      <w:pPr>
        <w:pStyle w:val="ListParagraph"/>
        <w:numPr>
          <w:ilvl w:val="0"/>
          <w:numId w:val="1"/>
        </w:numPr>
        <w:spacing w:after="0" w:line="252" w:lineRule="auto"/>
        <w:jc w:val="both"/>
        <w:rPr>
          <w:b/>
        </w:rPr>
      </w:pPr>
      <w:r w:rsidRPr="007406C7">
        <w:rPr>
          <w:b/>
        </w:rPr>
        <w:t>Roll Call</w:t>
      </w:r>
    </w:p>
    <w:p w:rsidR="00CC6DC6" w:rsidRPr="007406C7" w:rsidRDefault="00CC6DC6" w:rsidP="00CC6DC6">
      <w:pPr>
        <w:pStyle w:val="ListParagraph"/>
        <w:spacing w:after="0" w:line="252" w:lineRule="auto"/>
        <w:ind w:left="1080"/>
        <w:jc w:val="both"/>
        <w:rPr>
          <w:b/>
        </w:rPr>
      </w:pPr>
    </w:p>
    <w:p w:rsidR="007406C7" w:rsidRPr="00192D00" w:rsidRDefault="00DE2BD5" w:rsidP="00DE2BD5">
      <w:pPr>
        <w:pStyle w:val="ListParagraph"/>
        <w:numPr>
          <w:ilvl w:val="0"/>
          <w:numId w:val="1"/>
        </w:numPr>
        <w:spacing w:after="0" w:line="252" w:lineRule="auto"/>
        <w:jc w:val="both"/>
        <w:rPr>
          <w:b/>
          <w:bCs/>
        </w:rPr>
      </w:pPr>
      <w:r w:rsidRPr="007406C7">
        <w:rPr>
          <w:b/>
        </w:rPr>
        <w:t>Schedule Public Hearing</w:t>
      </w:r>
    </w:p>
    <w:p w:rsidR="003C7D34" w:rsidRPr="00EC1B31" w:rsidRDefault="00192D00" w:rsidP="003C7D34">
      <w:pPr>
        <w:pStyle w:val="ListParagraph"/>
        <w:numPr>
          <w:ilvl w:val="1"/>
          <w:numId w:val="1"/>
        </w:numPr>
        <w:spacing w:after="0" w:line="252" w:lineRule="auto"/>
        <w:jc w:val="both"/>
        <w:rPr>
          <w:b/>
          <w:bCs/>
        </w:rPr>
      </w:pPr>
      <w:r w:rsidRPr="00EC1B31">
        <w:rPr>
          <w:bCs/>
        </w:rPr>
        <w:t xml:space="preserve">Moratorium of Cannabis Uses </w:t>
      </w:r>
      <w:r w:rsidR="005D4C7A">
        <w:rPr>
          <w:bCs/>
        </w:rPr>
        <w:t xml:space="preserve">for extension </w:t>
      </w:r>
      <w:r w:rsidR="00EC1B31" w:rsidRPr="00EC1B31">
        <w:rPr>
          <w:bCs/>
        </w:rPr>
        <w:t>through</w:t>
      </w:r>
      <w:r w:rsidR="005C7A91" w:rsidRPr="00EC1B31">
        <w:rPr>
          <w:bCs/>
        </w:rPr>
        <w:t xml:space="preserve"> October</w:t>
      </w:r>
      <w:r w:rsidR="003C7D34" w:rsidRPr="00EC1B31">
        <w:rPr>
          <w:bCs/>
        </w:rPr>
        <w:t xml:space="preserve"> 20</w:t>
      </w:r>
      <w:r w:rsidR="005C7A91" w:rsidRPr="00EC1B31">
        <w:rPr>
          <w:bCs/>
        </w:rPr>
        <w:t>, 2023</w:t>
      </w:r>
    </w:p>
    <w:p w:rsidR="00EC1B31" w:rsidRPr="00EC1B31" w:rsidRDefault="00EC1B31" w:rsidP="00EC1B31">
      <w:pPr>
        <w:pStyle w:val="ListParagraph"/>
        <w:spacing w:after="0" w:line="252" w:lineRule="auto"/>
        <w:ind w:left="1440"/>
        <w:jc w:val="both"/>
        <w:rPr>
          <w:b/>
          <w:bCs/>
          <w:i/>
        </w:rPr>
      </w:pPr>
      <w:r w:rsidRPr="00EC1B31">
        <w:rPr>
          <w:bCs/>
          <w:i/>
        </w:rPr>
        <w:t>Suggested Date:</w:t>
      </w:r>
      <w:r w:rsidRPr="00EC1B31">
        <w:rPr>
          <w:bCs/>
          <w:i/>
        </w:rPr>
        <w:tab/>
        <w:t>August 17, 2023</w:t>
      </w:r>
    </w:p>
    <w:p w:rsidR="00CC6DC6" w:rsidRPr="00EC1B31" w:rsidRDefault="00CC6DC6" w:rsidP="00CC6DC6">
      <w:pPr>
        <w:pStyle w:val="ListParagraph"/>
        <w:spacing w:after="0" w:line="252" w:lineRule="auto"/>
        <w:ind w:left="1440"/>
        <w:jc w:val="both"/>
        <w:rPr>
          <w:b/>
          <w:bCs/>
          <w:i/>
        </w:rPr>
      </w:pPr>
    </w:p>
    <w:p w:rsidR="00981053" w:rsidRPr="00CC6DC6" w:rsidRDefault="00DE2BD5" w:rsidP="003C7D34">
      <w:pPr>
        <w:pStyle w:val="ListParagraph"/>
        <w:numPr>
          <w:ilvl w:val="0"/>
          <w:numId w:val="1"/>
        </w:numPr>
        <w:spacing w:after="0" w:line="252" w:lineRule="auto"/>
        <w:jc w:val="both"/>
        <w:rPr>
          <w:b/>
          <w:bCs/>
        </w:rPr>
      </w:pPr>
      <w:r w:rsidRPr="00CC6DC6">
        <w:rPr>
          <w:b/>
        </w:rPr>
        <w:t>Public Hearings</w:t>
      </w:r>
    </w:p>
    <w:p w:rsidR="00FA4BAD" w:rsidRPr="00981053" w:rsidRDefault="00DE2BD5" w:rsidP="00981053">
      <w:pPr>
        <w:pStyle w:val="ListParagraph"/>
        <w:numPr>
          <w:ilvl w:val="1"/>
          <w:numId w:val="2"/>
        </w:numPr>
        <w:spacing w:after="0" w:line="252" w:lineRule="auto"/>
        <w:jc w:val="both"/>
        <w:rPr>
          <w:b/>
        </w:rPr>
      </w:pPr>
      <w:bookmarkStart w:id="0" w:name="_Hlk140235101"/>
      <w:r w:rsidRPr="00981053">
        <w:t xml:space="preserve">Subdivision Application of Coccomo Brothers for a </w:t>
      </w:r>
      <w:r w:rsidR="00452C0A" w:rsidRPr="00981053">
        <w:t>five-lot</w:t>
      </w:r>
      <w:r w:rsidRPr="00981053">
        <w:t xml:space="preserve"> subdivision at Lots 46 and 46D, Block 142, 170 Wilks Pond Road and 243 Somerset Road</w:t>
      </w:r>
      <w:r w:rsidR="008A2A42" w:rsidRPr="00981053">
        <w:t xml:space="preserve"> </w:t>
      </w:r>
    </w:p>
    <w:p w:rsidR="00981053" w:rsidRDefault="00FA4BAD" w:rsidP="00981053">
      <w:pPr>
        <w:spacing w:after="0" w:line="252" w:lineRule="auto"/>
        <w:rPr>
          <w:i/>
          <w:iCs/>
        </w:rPr>
      </w:pPr>
      <w:r>
        <w:tab/>
      </w:r>
      <w:r w:rsidR="002811E7">
        <w:tab/>
      </w:r>
      <w:r w:rsidR="00626D62">
        <w:t>(</w:t>
      </w:r>
      <w:r w:rsidR="007406C7">
        <w:rPr>
          <w:bCs/>
        </w:rPr>
        <w:t>Originally scheduled</w:t>
      </w:r>
      <w:r w:rsidR="00626D62">
        <w:t xml:space="preserve"> June 15, 2023)</w:t>
      </w:r>
      <w:r w:rsidR="002811E7">
        <w:t xml:space="preserve">  </w:t>
      </w:r>
      <w:r w:rsidR="002811E7" w:rsidRPr="00A5785F">
        <w:rPr>
          <w:i/>
          <w:iCs/>
        </w:rPr>
        <w:t xml:space="preserve">(must open, </w:t>
      </w:r>
      <w:r w:rsidR="002539C3">
        <w:rPr>
          <w:bCs/>
          <w:i/>
          <w:iCs/>
        </w:rPr>
        <w:t>25</w:t>
      </w:r>
      <w:r w:rsidR="00FE389B">
        <w:rPr>
          <w:bCs/>
          <w:i/>
          <w:iCs/>
        </w:rPr>
        <w:t>/65</w:t>
      </w:r>
      <w:r w:rsidR="002811E7" w:rsidRPr="00A5785F">
        <w:rPr>
          <w:i/>
          <w:iCs/>
        </w:rPr>
        <w:t xml:space="preserve"> extension days</w:t>
      </w:r>
      <w:r w:rsidR="00FE389B">
        <w:rPr>
          <w:bCs/>
          <w:i/>
          <w:iCs/>
        </w:rPr>
        <w:t xml:space="preserve"> </w:t>
      </w:r>
      <w:r w:rsidR="002811E7" w:rsidRPr="00A5785F">
        <w:rPr>
          <w:i/>
          <w:iCs/>
        </w:rPr>
        <w:t>remaining)</w:t>
      </w:r>
    </w:p>
    <w:p w:rsidR="00CC6DC6" w:rsidRDefault="00CC6DC6" w:rsidP="00981053">
      <w:pPr>
        <w:spacing w:after="0" w:line="252" w:lineRule="auto"/>
        <w:rPr>
          <w:bCs/>
          <w:i/>
          <w:iCs/>
        </w:rPr>
      </w:pPr>
    </w:p>
    <w:p w:rsidR="00981053" w:rsidRPr="00CC6DC6" w:rsidRDefault="004B47FD" w:rsidP="00981053">
      <w:pPr>
        <w:pStyle w:val="ListParagraph"/>
        <w:numPr>
          <w:ilvl w:val="1"/>
          <w:numId w:val="2"/>
        </w:numPr>
        <w:spacing w:after="0" w:line="252" w:lineRule="auto"/>
        <w:rPr>
          <w:bCs/>
          <w:i/>
          <w:iCs/>
        </w:rPr>
      </w:pPr>
      <w:r w:rsidRPr="00981053">
        <w:t>Subdivision Application of M. Konferowicz for 3 residential lots at Map 11-1;</w:t>
      </w:r>
      <w:r w:rsidR="00981053" w:rsidRPr="00981053">
        <w:rPr>
          <w:i/>
          <w:iCs/>
        </w:rPr>
        <w:t xml:space="preserve"> </w:t>
      </w:r>
      <w:r w:rsidRPr="00981053">
        <w:t xml:space="preserve">Block 127; Lot 16; 235 Wethersfield Road </w:t>
      </w:r>
      <w:r w:rsidRPr="00981053">
        <w:rPr>
          <w:i/>
          <w:iCs/>
        </w:rPr>
        <w:t>(</w:t>
      </w:r>
      <w:r w:rsidR="002539C3" w:rsidRPr="00981053">
        <w:rPr>
          <w:i/>
          <w:iCs/>
        </w:rPr>
        <w:t>PH 7/6/</w:t>
      </w:r>
      <w:r w:rsidR="00A5785F" w:rsidRPr="00981053">
        <w:rPr>
          <w:i/>
          <w:iCs/>
        </w:rPr>
        <w:t>202</w:t>
      </w:r>
      <w:r w:rsidR="002539C3" w:rsidRPr="00981053">
        <w:rPr>
          <w:i/>
          <w:iCs/>
        </w:rPr>
        <w:t>3, Must Close by 8/10/23</w:t>
      </w:r>
      <w:bookmarkStart w:id="1" w:name="_Hlk139285116"/>
      <w:r w:rsidR="003C7D34">
        <w:rPr>
          <w:i/>
          <w:iCs/>
        </w:rPr>
        <w:t>)</w:t>
      </w:r>
    </w:p>
    <w:p w:rsidR="00CC6DC6" w:rsidRDefault="00CC6DC6" w:rsidP="00CC6DC6">
      <w:pPr>
        <w:pStyle w:val="ListParagraph"/>
        <w:spacing w:after="0" w:line="252" w:lineRule="auto"/>
        <w:ind w:left="1440"/>
        <w:rPr>
          <w:bCs/>
          <w:i/>
          <w:iCs/>
        </w:rPr>
      </w:pPr>
    </w:p>
    <w:p w:rsidR="00CC6DC6" w:rsidRDefault="007756D2" w:rsidP="00CC6DC6">
      <w:pPr>
        <w:pStyle w:val="ListParagraph"/>
        <w:numPr>
          <w:ilvl w:val="1"/>
          <w:numId w:val="2"/>
        </w:numPr>
        <w:spacing w:after="0" w:line="252" w:lineRule="auto"/>
        <w:rPr>
          <w:bCs/>
        </w:rPr>
      </w:pPr>
      <w:r>
        <w:rPr>
          <w:bCs/>
        </w:rPr>
        <w:t xml:space="preserve">Application of Anthony Valenti on behalf of Newport 848 Farmington Avenue LLC for </w:t>
      </w:r>
      <w:r w:rsidRPr="00981053">
        <w:t>Proposed</w:t>
      </w:r>
      <w:r>
        <w:rPr>
          <w:bCs/>
        </w:rPr>
        <w:t xml:space="preserve"> T</w:t>
      </w:r>
      <w:r w:rsidRPr="00981053">
        <w:t xml:space="preserve">ext </w:t>
      </w:r>
      <w:r>
        <w:rPr>
          <w:bCs/>
        </w:rPr>
        <w:t>A</w:t>
      </w:r>
      <w:r w:rsidRPr="00981053">
        <w:t>mendment of the Berlin Zoning Regulations</w:t>
      </w:r>
      <w:r>
        <w:rPr>
          <w:bCs/>
        </w:rPr>
        <w:t xml:space="preserve">, </w:t>
      </w:r>
      <w:r w:rsidRPr="00981053">
        <w:t>Section VIII.F.</w:t>
      </w:r>
      <w:r>
        <w:rPr>
          <w:bCs/>
        </w:rPr>
        <w:t xml:space="preserve"> Kensington Overlay Zone, subsection 3.b. Special Permit Uses – Village Core Area 2, and subsection 7. Affordability Guidelines</w:t>
      </w:r>
    </w:p>
    <w:p w:rsidR="00CC6DC6" w:rsidRPr="00CC6DC6" w:rsidRDefault="00CC6DC6" w:rsidP="00CC6DC6">
      <w:pPr>
        <w:spacing w:after="0" w:line="252" w:lineRule="auto"/>
        <w:rPr>
          <w:bCs/>
        </w:rPr>
      </w:pPr>
    </w:p>
    <w:p w:rsidR="00981053" w:rsidRPr="00981053" w:rsidRDefault="00FA4BAD" w:rsidP="00981053">
      <w:pPr>
        <w:pStyle w:val="ListParagraph"/>
        <w:numPr>
          <w:ilvl w:val="1"/>
          <w:numId w:val="2"/>
        </w:numPr>
        <w:spacing w:after="0" w:line="252" w:lineRule="auto"/>
        <w:rPr>
          <w:bCs/>
          <w:i/>
          <w:iCs/>
        </w:rPr>
      </w:pPr>
      <w:r w:rsidRPr="00981053">
        <w:t>Applications of 1906 Berlin LLC prepared by Christopher J. Smith Esq., Alter &amp; Pearson, LLC submitted pursuant to Connecticut General Statutes §8-30g. Affordable Housing Land Use Appeals</w:t>
      </w:r>
      <w:r w:rsidR="007756D2">
        <w:t xml:space="preserve"> </w:t>
      </w:r>
      <w:r w:rsidR="007756D2">
        <w:rPr>
          <w:i/>
          <w:iCs/>
        </w:rPr>
        <w:t>(Postponed and re-noticed from 1/6/23)(must open or ext.)</w:t>
      </w:r>
      <w:r w:rsidRPr="00981053">
        <w:t xml:space="preserve">: </w:t>
      </w:r>
    </w:p>
    <w:p w:rsidR="00981053" w:rsidRPr="00CC6DC6" w:rsidRDefault="003C7D34" w:rsidP="00981053">
      <w:pPr>
        <w:pStyle w:val="ListParagraph"/>
        <w:numPr>
          <w:ilvl w:val="2"/>
          <w:numId w:val="2"/>
        </w:numPr>
        <w:spacing w:after="0" w:line="252" w:lineRule="auto"/>
        <w:rPr>
          <w:bCs/>
          <w:i/>
          <w:iCs/>
        </w:rPr>
      </w:pPr>
      <w:bookmarkStart w:id="2" w:name="_Hlk137650065"/>
      <w:r>
        <w:t xml:space="preserve">Proposed zone text amendment to create new §XI. EE. “Planned Residential Infill Development — Inclusionary Multi-Family Residential Use with a Housing Opportunity or Workforce Housing Component" </w:t>
      </w:r>
      <w:r w:rsidR="00E80FCF" w:rsidRPr="00981053">
        <w:rPr>
          <w:i/>
          <w:iCs/>
        </w:rPr>
        <w:t>(Must Open, r</w:t>
      </w:r>
      <w:r w:rsidR="002539C3" w:rsidRPr="00981053">
        <w:rPr>
          <w:i/>
          <w:iCs/>
        </w:rPr>
        <w:t>escheduled from</w:t>
      </w:r>
      <w:r w:rsidR="003B34CB" w:rsidRPr="00981053">
        <w:rPr>
          <w:i/>
          <w:iCs/>
        </w:rPr>
        <w:t xml:space="preserve"> 7/8/23</w:t>
      </w:r>
      <w:r w:rsidR="002539C3" w:rsidRPr="00981053">
        <w:rPr>
          <w:i/>
          <w:iCs/>
        </w:rPr>
        <w:t xml:space="preserve">, </w:t>
      </w:r>
      <w:r>
        <w:rPr>
          <w:i/>
          <w:iCs/>
        </w:rPr>
        <w:t>53</w:t>
      </w:r>
      <w:r w:rsidR="002539C3" w:rsidRPr="00981053">
        <w:rPr>
          <w:i/>
          <w:iCs/>
        </w:rPr>
        <w:t xml:space="preserve">/65 </w:t>
      </w:r>
      <w:r>
        <w:rPr>
          <w:i/>
          <w:iCs/>
        </w:rPr>
        <w:t>e</w:t>
      </w:r>
      <w:r w:rsidR="002539C3" w:rsidRPr="00981053">
        <w:rPr>
          <w:i/>
          <w:iCs/>
        </w:rPr>
        <w:t>xt</w:t>
      </w:r>
      <w:r>
        <w:rPr>
          <w:i/>
          <w:iCs/>
        </w:rPr>
        <w:t>.</w:t>
      </w:r>
      <w:r w:rsidR="002539C3" w:rsidRPr="00981053">
        <w:rPr>
          <w:i/>
          <w:iCs/>
        </w:rPr>
        <w:t xml:space="preserve"> days </w:t>
      </w:r>
      <w:r>
        <w:rPr>
          <w:i/>
          <w:iCs/>
        </w:rPr>
        <w:t>remain</w:t>
      </w:r>
      <w:r w:rsidR="003B34CB" w:rsidRPr="00981053">
        <w:rPr>
          <w:i/>
          <w:iCs/>
        </w:rPr>
        <w:t>)</w:t>
      </w:r>
    </w:p>
    <w:p w:rsidR="00CC6DC6" w:rsidRDefault="00CC6DC6" w:rsidP="00CC6DC6">
      <w:pPr>
        <w:pStyle w:val="ListParagraph"/>
        <w:spacing w:after="0" w:line="252" w:lineRule="auto"/>
        <w:ind w:left="2160"/>
        <w:rPr>
          <w:bCs/>
          <w:i/>
          <w:iCs/>
        </w:rPr>
      </w:pPr>
    </w:p>
    <w:bookmarkEnd w:id="1"/>
    <w:bookmarkEnd w:id="2"/>
    <w:p w:rsidR="00981053" w:rsidRPr="00CC6DC6" w:rsidRDefault="003C7D34" w:rsidP="00981053">
      <w:pPr>
        <w:pStyle w:val="ListParagraph"/>
        <w:numPr>
          <w:ilvl w:val="2"/>
          <w:numId w:val="2"/>
        </w:numPr>
        <w:spacing w:after="0" w:line="252" w:lineRule="auto"/>
        <w:rPr>
          <w:bCs/>
          <w:i/>
          <w:iCs/>
        </w:rPr>
      </w:pPr>
      <w:r w:rsidRPr="003C7D34">
        <w:t xml:space="preserve">Application for site plan approval to permit a fifty-two (52) unit multi-family residential community (Spruce Brook Apartments) on real properties known as 1906 Berlin Turnpike (Map 21-2 Block 115 Lot 7), 1934 Berlin Turnpike (Map 21-2 Block 115 Lot 8) and 0 Berlin Turnpike (Map 21-2 Block 115 Lot 8a) </w:t>
      </w:r>
      <w:r w:rsidR="00E80FCF" w:rsidRPr="00981053">
        <w:t xml:space="preserve"> </w:t>
      </w:r>
      <w:r w:rsidR="00E80FCF" w:rsidRPr="00981053">
        <w:rPr>
          <w:i/>
          <w:iCs/>
        </w:rPr>
        <w:t xml:space="preserve">(Must </w:t>
      </w:r>
      <w:r>
        <w:rPr>
          <w:i/>
          <w:iCs/>
        </w:rPr>
        <w:t>o</w:t>
      </w:r>
      <w:r w:rsidR="00E80FCF" w:rsidRPr="00981053">
        <w:rPr>
          <w:i/>
          <w:iCs/>
        </w:rPr>
        <w:t xml:space="preserve">pen, rescheduled from 7/8/23, </w:t>
      </w:r>
      <w:r>
        <w:rPr>
          <w:i/>
          <w:iCs/>
        </w:rPr>
        <w:t>53</w:t>
      </w:r>
      <w:r w:rsidR="00E80FCF" w:rsidRPr="00981053">
        <w:rPr>
          <w:i/>
          <w:iCs/>
        </w:rPr>
        <w:t xml:space="preserve">/65 </w:t>
      </w:r>
      <w:r>
        <w:rPr>
          <w:i/>
          <w:iCs/>
        </w:rPr>
        <w:t>e</w:t>
      </w:r>
      <w:r w:rsidR="00E80FCF" w:rsidRPr="00981053">
        <w:rPr>
          <w:i/>
          <w:iCs/>
        </w:rPr>
        <w:t>xt</w:t>
      </w:r>
      <w:r>
        <w:rPr>
          <w:i/>
          <w:iCs/>
        </w:rPr>
        <w:t>.</w:t>
      </w:r>
      <w:r w:rsidR="00E80FCF" w:rsidRPr="00981053">
        <w:rPr>
          <w:i/>
          <w:iCs/>
        </w:rPr>
        <w:t xml:space="preserve"> days </w:t>
      </w:r>
      <w:r>
        <w:rPr>
          <w:i/>
          <w:iCs/>
        </w:rPr>
        <w:t>remain</w:t>
      </w:r>
      <w:r w:rsidR="00E80FCF" w:rsidRPr="00981053">
        <w:rPr>
          <w:i/>
          <w:iCs/>
        </w:rPr>
        <w:t>)</w:t>
      </w:r>
    </w:p>
    <w:p w:rsidR="00CC6DC6" w:rsidRPr="00CC6DC6" w:rsidRDefault="00CC6DC6" w:rsidP="00CC6DC6">
      <w:pPr>
        <w:spacing w:after="0" w:line="252" w:lineRule="auto"/>
        <w:rPr>
          <w:bCs/>
          <w:i/>
          <w:iCs/>
        </w:rPr>
      </w:pPr>
    </w:p>
    <w:p w:rsidR="00FE389B" w:rsidRPr="00FE389B" w:rsidRDefault="00FE389B" w:rsidP="00FE389B">
      <w:pPr>
        <w:pStyle w:val="ListParagraph"/>
        <w:numPr>
          <w:ilvl w:val="1"/>
          <w:numId w:val="2"/>
        </w:numPr>
        <w:spacing w:after="0" w:line="252" w:lineRule="auto"/>
      </w:pPr>
      <w:r w:rsidRPr="00FE389B">
        <w:t xml:space="preserve">Applications of Little House Living LLC prepared by Christopher J. Smith Esq., Alter &amp; Pearson, LLC submitted pursuant to Connecticut General Statutes §8-30g. Affordable Housing Land Use Appeals: </w:t>
      </w:r>
    </w:p>
    <w:p w:rsidR="00FE389B" w:rsidRDefault="00FE389B" w:rsidP="00FE389B">
      <w:pPr>
        <w:pStyle w:val="ListParagraph"/>
        <w:numPr>
          <w:ilvl w:val="2"/>
          <w:numId w:val="2"/>
        </w:numPr>
        <w:spacing w:after="0" w:line="252" w:lineRule="auto"/>
      </w:pPr>
      <w:r w:rsidRPr="00FE389B">
        <w:t xml:space="preserve">Proposed zone text amendment to create new §XI. EE. “Planned Residential Infill Development — Inclusionary Multi-Family Residential Use with a Housing Opportunity or Workforce Housing Component" </w:t>
      </w:r>
    </w:p>
    <w:p w:rsidR="00CC6DC6" w:rsidRPr="00FE389B" w:rsidRDefault="00CC6DC6" w:rsidP="00CC6DC6">
      <w:pPr>
        <w:pStyle w:val="ListParagraph"/>
        <w:spacing w:after="0" w:line="252" w:lineRule="auto"/>
        <w:ind w:left="2160"/>
      </w:pPr>
    </w:p>
    <w:p w:rsidR="003C7D34" w:rsidRDefault="00FE389B" w:rsidP="003C7D34">
      <w:pPr>
        <w:pStyle w:val="ListParagraph"/>
        <w:numPr>
          <w:ilvl w:val="2"/>
          <w:numId w:val="2"/>
        </w:numPr>
        <w:spacing w:after="0" w:line="252" w:lineRule="auto"/>
      </w:pPr>
      <w:r w:rsidRPr="00FE389B">
        <w:t>Application for site plan approval to permit a twenty (20) unit multi-family residential community on real property known as 1676 Berlin Turnpike (Map 22-1 Block 114 Lot 10).</w:t>
      </w:r>
    </w:p>
    <w:bookmarkEnd w:id="0"/>
    <w:p w:rsidR="00CC6DC6" w:rsidRDefault="00CC6DC6" w:rsidP="00CC6DC6">
      <w:pPr>
        <w:spacing w:after="0" w:line="252" w:lineRule="auto"/>
      </w:pPr>
    </w:p>
    <w:p w:rsidR="00192D00" w:rsidRPr="00192D00" w:rsidRDefault="00DE2BD5" w:rsidP="003C7D34">
      <w:pPr>
        <w:pStyle w:val="ListParagraph"/>
        <w:numPr>
          <w:ilvl w:val="0"/>
          <w:numId w:val="1"/>
        </w:numPr>
        <w:spacing w:after="0" w:line="252" w:lineRule="auto"/>
      </w:pPr>
      <w:r w:rsidRPr="003C7D34">
        <w:rPr>
          <w:b/>
        </w:rPr>
        <w:t>Old Business</w:t>
      </w:r>
    </w:p>
    <w:p w:rsidR="00CC6DC6" w:rsidRPr="00981053" w:rsidRDefault="00CC6DC6" w:rsidP="00CC6DC6">
      <w:pPr>
        <w:pStyle w:val="ListParagraph"/>
        <w:numPr>
          <w:ilvl w:val="1"/>
          <w:numId w:val="1"/>
        </w:numPr>
        <w:spacing w:after="0" w:line="252" w:lineRule="auto"/>
        <w:jc w:val="both"/>
        <w:rPr>
          <w:b/>
        </w:rPr>
      </w:pPr>
      <w:r w:rsidRPr="00981053">
        <w:t xml:space="preserve">Subdivision Application of Coccomo Brothers for a five-lot subdivision at Lots 46 and 46D, Block 142, 170 Wilks Pond Road and 243 Somerset Road </w:t>
      </w:r>
    </w:p>
    <w:p w:rsidR="00CC6DC6" w:rsidRDefault="00CC6DC6" w:rsidP="00CC6DC6">
      <w:pPr>
        <w:spacing w:after="0" w:line="252" w:lineRule="auto"/>
        <w:rPr>
          <w:i/>
          <w:iCs/>
        </w:rPr>
      </w:pPr>
      <w:r>
        <w:tab/>
      </w:r>
      <w:r>
        <w:tab/>
        <w:t>(</w:t>
      </w:r>
      <w:r>
        <w:rPr>
          <w:bCs/>
        </w:rPr>
        <w:t>Originally scheduled</w:t>
      </w:r>
      <w:r>
        <w:t xml:space="preserve"> June 15, 2023)  </w:t>
      </w:r>
      <w:r w:rsidRPr="00A5785F">
        <w:rPr>
          <w:i/>
          <w:iCs/>
        </w:rPr>
        <w:t xml:space="preserve">(must open, </w:t>
      </w:r>
      <w:r>
        <w:rPr>
          <w:bCs/>
          <w:i/>
          <w:iCs/>
        </w:rPr>
        <w:t>25/65</w:t>
      </w:r>
      <w:r w:rsidRPr="00A5785F">
        <w:rPr>
          <w:i/>
          <w:iCs/>
        </w:rPr>
        <w:t xml:space="preserve"> extension days</w:t>
      </w:r>
      <w:r>
        <w:rPr>
          <w:bCs/>
          <w:i/>
          <w:iCs/>
        </w:rPr>
        <w:t xml:space="preserve"> </w:t>
      </w:r>
      <w:r w:rsidRPr="00A5785F">
        <w:rPr>
          <w:i/>
          <w:iCs/>
        </w:rPr>
        <w:t>remaining)</w:t>
      </w:r>
    </w:p>
    <w:p w:rsidR="00CC6DC6" w:rsidRDefault="00CC6DC6" w:rsidP="00CC6DC6">
      <w:pPr>
        <w:spacing w:after="0" w:line="252" w:lineRule="auto"/>
        <w:rPr>
          <w:bCs/>
          <w:i/>
          <w:iCs/>
        </w:rPr>
      </w:pPr>
    </w:p>
    <w:p w:rsidR="00CC6DC6" w:rsidRPr="00CC6DC6" w:rsidRDefault="00CC6DC6" w:rsidP="00CC6DC6">
      <w:pPr>
        <w:pStyle w:val="ListParagraph"/>
        <w:numPr>
          <w:ilvl w:val="1"/>
          <w:numId w:val="1"/>
        </w:numPr>
        <w:spacing w:after="0" w:line="252" w:lineRule="auto"/>
        <w:rPr>
          <w:bCs/>
          <w:i/>
          <w:iCs/>
        </w:rPr>
      </w:pPr>
      <w:r w:rsidRPr="00981053">
        <w:t>Subdivision Application of M. Konferowicz for 3 residential lots at Map 11-1;</w:t>
      </w:r>
      <w:r w:rsidRPr="00981053">
        <w:rPr>
          <w:i/>
          <w:iCs/>
        </w:rPr>
        <w:t xml:space="preserve"> </w:t>
      </w:r>
      <w:r w:rsidRPr="00981053">
        <w:t xml:space="preserve">Block 127; Lot 16; 235 Wethersfield Road </w:t>
      </w:r>
      <w:r w:rsidRPr="00981053">
        <w:rPr>
          <w:i/>
          <w:iCs/>
        </w:rPr>
        <w:t>(PH 7/6/2023, Must Close by 8/10/23</w:t>
      </w:r>
      <w:r>
        <w:rPr>
          <w:i/>
          <w:iCs/>
        </w:rPr>
        <w:t>)</w:t>
      </w:r>
    </w:p>
    <w:p w:rsidR="00CC6DC6" w:rsidRDefault="00CC6DC6" w:rsidP="00CC6DC6">
      <w:pPr>
        <w:pStyle w:val="ListParagraph"/>
        <w:spacing w:after="0" w:line="252" w:lineRule="auto"/>
        <w:ind w:left="1440"/>
        <w:rPr>
          <w:bCs/>
          <w:i/>
          <w:iCs/>
        </w:rPr>
      </w:pPr>
    </w:p>
    <w:p w:rsidR="00CC6DC6" w:rsidRDefault="00CC6DC6" w:rsidP="00CC6DC6">
      <w:pPr>
        <w:pStyle w:val="ListParagraph"/>
        <w:numPr>
          <w:ilvl w:val="1"/>
          <w:numId w:val="1"/>
        </w:numPr>
        <w:spacing w:after="0" w:line="252" w:lineRule="auto"/>
        <w:rPr>
          <w:bCs/>
        </w:rPr>
      </w:pPr>
      <w:r>
        <w:rPr>
          <w:bCs/>
        </w:rPr>
        <w:t xml:space="preserve">Application of Anthony Valenti on behalf of Newport 848 Farmington Avenue LLC for </w:t>
      </w:r>
      <w:r w:rsidRPr="00981053">
        <w:t>Proposed</w:t>
      </w:r>
      <w:r>
        <w:rPr>
          <w:bCs/>
        </w:rPr>
        <w:t xml:space="preserve"> T</w:t>
      </w:r>
      <w:r w:rsidRPr="00981053">
        <w:t xml:space="preserve">ext </w:t>
      </w:r>
      <w:r>
        <w:rPr>
          <w:bCs/>
        </w:rPr>
        <w:t>A</w:t>
      </w:r>
      <w:r w:rsidRPr="00981053">
        <w:t>mendment of the Berlin Zoning Regulations</w:t>
      </w:r>
      <w:r>
        <w:rPr>
          <w:bCs/>
        </w:rPr>
        <w:t xml:space="preserve">, </w:t>
      </w:r>
      <w:r w:rsidRPr="00981053">
        <w:t>Section VIII.F.</w:t>
      </w:r>
      <w:r>
        <w:rPr>
          <w:bCs/>
        </w:rPr>
        <w:t xml:space="preserve"> Kensington Overlay Zone, subsection 3.b. Special Permit Uses – Village Core Area 2, and subsection 7. Affordability Guidelines</w:t>
      </w:r>
    </w:p>
    <w:p w:rsidR="00CC6DC6" w:rsidRPr="00CC6DC6" w:rsidRDefault="00CC6DC6" w:rsidP="00CC6DC6">
      <w:pPr>
        <w:spacing w:after="0" w:line="252" w:lineRule="auto"/>
        <w:rPr>
          <w:bCs/>
        </w:rPr>
      </w:pPr>
    </w:p>
    <w:p w:rsidR="00CC6DC6" w:rsidRPr="00981053" w:rsidRDefault="00CC6DC6" w:rsidP="00CC6DC6">
      <w:pPr>
        <w:pStyle w:val="ListParagraph"/>
        <w:numPr>
          <w:ilvl w:val="1"/>
          <w:numId w:val="1"/>
        </w:numPr>
        <w:spacing w:after="0" w:line="252" w:lineRule="auto"/>
        <w:rPr>
          <w:bCs/>
          <w:i/>
          <w:iCs/>
        </w:rPr>
      </w:pPr>
      <w:r w:rsidRPr="00981053">
        <w:t>Applications of 1906 Berlin LLC prepared by Christopher J. Smith Esq., Alter &amp; Pearson, LLC submitted pursuant to Connecticut General Statutes §8-30g. Affordable Housing Land Use Appeals</w:t>
      </w:r>
      <w:r>
        <w:t xml:space="preserve"> </w:t>
      </w:r>
      <w:r>
        <w:rPr>
          <w:i/>
          <w:iCs/>
        </w:rPr>
        <w:t>(Postponed and re-noticed from 1/6/23)(must open or ext.)</w:t>
      </w:r>
      <w:r w:rsidRPr="00981053">
        <w:t xml:space="preserve">: </w:t>
      </w:r>
    </w:p>
    <w:p w:rsidR="00CC6DC6" w:rsidRPr="00CC6DC6" w:rsidRDefault="00CC6DC6" w:rsidP="00CC6DC6">
      <w:pPr>
        <w:pStyle w:val="ListParagraph"/>
        <w:numPr>
          <w:ilvl w:val="2"/>
          <w:numId w:val="1"/>
        </w:numPr>
        <w:spacing w:after="0" w:line="252" w:lineRule="auto"/>
        <w:rPr>
          <w:bCs/>
          <w:i/>
          <w:iCs/>
        </w:rPr>
      </w:pPr>
      <w:r>
        <w:t xml:space="preserve">Proposed zone text amendment to create new §XI. EE. “Planned Residential Infill Development — Inclusionary Multi-Family Residential Use with a Housing Opportunity or Workforce Housing Component" </w:t>
      </w:r>
      <w:r w:rsidRPr="00981053">
        <w:rPr>
          <w:i/>
          <w:iCs/>
        </w:rPr>
        <w:t xml:space="preserve">(Must Open, rescheduled from 7/8/23, </w:t>
      </w:r>
      <w:r>
        <w:rPr>
          <w:i/>
          <w:iCs/>
        </w:rPr>
        <w:t>53</w:t>
      </w:r>
      <w:r w:rsidRPr="00981053">
        <w:rPr>
          <w:i/>
          <w:iCs/>
        </w:rPr>
        <w:t xml:space="preserve">/65 </w:t>
      </w:r>
      <w:r>
        <w:rPr>
          <w:i/>
          <w:iCs/>
        </w:rPr>
        <w:t>e</w:t>
      </w:r>
      <w:r w:rsidRPr="00981053">
        <w:rPr>
          <w:i/>
          <w:iCs/>
        </w:rPr>
        <w:t>xt</w:t>
      </w:r>
      <w:r>
        <w:rPr>
          <w:i/>
          <w:iCs/>
        </w:rPr>
        <w:t>.</w:t>
      </w:r>
      <w:r w:rsidRPr="00981053">
        <w:rPr>
          <w:i/>
          <w:iCs/>
        </w:rPr>
        <w:t xml:space="preserve"> days </w:t>
      </w:r>
      <w:r>
        <w:rPr>
          <w:i/>
          <w:iCs/>
        </w:rPr>
        <w:t>remain</w:t>
      </w:r>
      <w:r w:rsidRPr="00981053">
        <w:rPr>
          <w:i/>
          <w:iCs/>
        </w:rPr>
        <w:t>)</w:t>
      </w:r>
    </w:p>
    <w:p w:rsidR="00CC6DC6" w:rsidRDefault="00CC6DC6" w:rsidP="00CC6DC6">
      <w:pPr>
        <w:pStyle w:val="ListParagraph"/>
        <w:spacing w:after="0" w:line="252" w:lineRule="auto"/>
        <w:ind w:left="2160"/>
        <w:rPr>
          <w:bCs/>
          <w:i/>
          <w:iCs/>
        </w:rPr>
      </w:pPr>
    </w:p>
    <w:p w:rsidR="00CC6DC6" w:rsidRPr="00CC6DC6" w:rsidRDefault="00CC6DC6" w:rsidP="00CC6DC6">
      <w:pPr>
        <w:pStyle w:val="ListParagraph"/>
        <w:numPr>
          <w:ilvl w:val="2"/>
          <w:numId w:val="1"/>
        </w:numPr>
        <w:spacing w:after="0" w:line="252" w:lineRule="auto"/>
        <w:rPr>
          <w:bCs/>
          <w:i/>
          <w:iCs/>
        </w:rPr>
      </w:pPr>
      <w:r w:rsidRPr="003C7D34">
        <w:t xml:space="preserve">Application for site plan approval to permit a fifty-two (52) unit multi-family residential community (Spruce Brook Apartments) on real properties known as 1906 Berlin Turnpike (Map 21-2 Block 115 Lot 7), 1934 Berlin Turnpike (Map 21-2 Block 115 Lot 8) and 0 Berlin Turnpike (Map 21-2 Block 115 Lot 8a) </w:t>
      </w:r>
      <w:r w:rsidRPr="00981053">
        <w:t xml:space="preserve"> </w:t>
      </w:r>
      <w:r w:rsidRPr="00981053">
        <w:rPr>
          <w:i/>
          <w:iCs/>
        </w:rPr>
        <w:t xml:space="preserve">(Must </w:t>
      </w:r>
      <w:r>
        <w:rPr>
          <w:i/>
          <w:iCs/>
        </w:rPr>
        <w:t>o</w:t>
      </w:r>
      <w:r w:rsidRPr="00981053">
        <w:rPr>
          <w:i/>
          <w:iCs/>
        </w:rPr>
        <w:t xml:space="preserve">pen, rescheduled from 7/8/23, </w:t>
      </w:r>
      <w:r>
        <w:rPr>
          <w:i/>
          <w:iCs/>
        </w:rPr>
        <w:t>53</w:t>
      </w:r>
      <w:r w:rsidRPr="00981053">
        <w:rPr>
          <w:i/>
          <w:iCs/>
        </w:rPr>
        <w:t xml:space="preserve">/65 </w:t>
      </w:r>
      <w:r>
        <w:rPr>
          <w:i/>
          <w:iCs/>
        </w:rPr>
        <w:t>e</w:t>
      </w:r>
      <w:r w:rsidRPr="00981053">
        <w:rPr>
          <w:i/>
          <w:iCs/>
        </w:rPr>
        <w:t>xt</w:t>
      </w:r>
      <w:r>
        <w:rPr>
          <w:i/>
          <w:iCs/>
        </w:rPr>
        <w:t>.</w:t>
      </w:r>
      <w:r w:rsidRPr="00981053">
        <w:rPr>
          <w:i/>
          <w:iCs/>
        </w:rPr>
        <w:t xml:space="preserve"> days </w:t>
      </w:r>
      <w:r>
        <w:rPr>
          <w:i/>
          <w:iCs/>
        </w:rPr>
        <w:t>remain</w:t>
      </w:r>
      <w:r w:rsidRPr="00981053">
        <w:rPr>
          <w:i/>
          <w:iCs/>
        </w:rPr>
        <w:t>)</w:t>
      </w:r>
    </w:p>
    <w:p w:rsidR="00CC6DC6" w:rsidRPr="00CC6DC6" w:rsidRDefault="00CC6DC6" w:rsidP="00CC6DC6">
      <w:pPr>
        <w:spacing w:after="0" w:line="252" w:lineRule="auto"/>
        <w:rPr>
          <w:bCs/>
          <w:i/>
          <w:iCs/>
        </w:rPr>
      </w:pPr>
    </w:p>
    <w:p w:rsidR="00CC6DC6" w:rsidRDefault="00CC6DC6" w:rsidP="00CC6DC6">
      <w:pPr>
        <w:pStyle w:val="ListParagraph"/>
        <w:numPr>
          <w:ilvl w:val="1"/>
          <w:numId w:val="1"/>
        </w:numPr>
        <w:spacing w:after="0" w:line="252" w:lineRule="auto"/>
      </w:pPr>
      <w:r w:rsidRPr="00FE389B">
        <w:t xml:space="preserve">Applications of Little House Living LLC prepared by Christopher J. Smith Esq., Alter &amp; Pearson, LLC submitted pursuant to Connecticut General Statutes §8-30g. Affordable Housing Land Use Appeals: </w:t>
      </w:r>
    </w:p>
    <w:p w:rsidR="00CC6DC6" w:rsidRDefault="00CC6DC6" w:rsidP="00CC6DC6">
      <w:pPr>
        <w:pStyle w:val="ListParagraph"/>
        <w:numPr>
          <w:ilvl w:val="2"/>
          <w:numId w:val="1"/>
        </w:numPr>
        <w:spacing w:after="0" w:line="252" w:lineRule="auto"/>
      </w:pPr>
      <w:r w:rsidRPr="00FE389B">
        <w:t xml:space="preserve">Proposed zone text amendment to create new §XI. EE. “Planned Residential Infill Development — Inclusionary Multi-Family Residential Use with a Housing Opportunity or Workforce Housing Component" </w:t>
      </w:r>
    </w:p>
    <w:p w:rsidR="00CC6DC6" w:rsidRPr="00FE389B" w:rsidRDefault="00CC6DC6" w:rsidP="00CC6DC6">
      <w:pPr>
        <w:pStyle w:val="ListParagraph"/>
        <w:spacing w:after="0" w:line="252" w:lineRule="auto"/>
        <w:ind w:left="2160"/>
      </w:pPr>
    </w:p>
    <w:p w:rsidR="00CC6DC6" w:rsidRDefault="00CC6DC6" w:rsidP="00CC6DC6">
      <w:pPr>
        <w:pStyle w:val="ListParagraph"/>
        <w:numPr>
          <w:ilvl w:val="2"/>
          <w:numId w:val="1"/>
        </w:numPr>
        <w:spacing w:after="0" w:line="252" w:lineRule="auto"/>
      </w:pPr>
      <w:r w:rsidRPr="00FE389B">
        <w:t>Application for site plan approval to permit a twenty (20) unit multi-family residential community on real property known as 1676 Berlin Turnpike (Map 22-1 Block 114 Lot 10).</w:t>
      </w:r>
    </w:p>
    <w:p w:rsidR="00CC6DC6" w:rsidRDefault="00CC6DC6" w:rsidP="00CC6DC6">
      <w:pPr>
        <w:spacing w:after="0" w:line="252" w:lineRule="auto"/>
      </w:pPr>
    </w:p>
    <w:p w:rsidR="003C7D34" w:rsidRPr="00CC6DC6" w:rsidRDefault="003C7D34" w:rsidP="00CC6DC6">
      <w:pPr>
        <w:pStyle w:val="ListParagraph"/>
        <w:numPr>
          <w:ilvl w:val="0"/>
          <w:numId w:val="1"/>
        </w:numPr>
        <w:spacing w:after="0" w:line="252" w:lineRule="auto"/>
        <w:jc w:val="both"/>
        <w:rPr>
          <w:b/>
          <w:bCs/>
        </w:rPr>
      </w:pPr>
      <w:r w:rsidRPr="00CC6DC6">
        <w:rPr>
          <w:b/>
        </w:rPr>
        <w:t xml:space="preserve">Commission Business  </w:t>
      </w:r>
    </w:p>
    <w:p w:rsidR="003C7D34" w:rsidRPr="00192D00" w:rsidRDefault="003C7D34" w:rsidP="003C7D34">
      <w:pPr>
        <w:pStyle w:val="ListParagraph"/>
        <w:numPr>
          <w:ilvl w:val="1"/>
          <w:numId w:val="1"/>
        </w:numPr>
        <w:spacing w:after="0" w:line="252" w:lineRule="auto"/>
        <w:jc w:val="both"/>
        <w:rPr>
          <w:b/>
          <w:bCs/>
        </w:rPr>
      </w:pPr>
      <w:r w:rsidRPr="007406C7">
        <w:t xml:space="preserve">Cannabis uses </w:t>
      </w:r>
    </w:p>
    <w:p w:rsidR="003C7D34" w:rsidRPr="00192D00" w:rsidRDefault="003C7D34" w:rsidP="003C7D34">
      <w:pPr>
        <w:pStyle w:val="ListParagraph"/>
        <w:numPr>
          <w:ilvl w:val="2"/>
          <w:numId w:val="1"/>
        </w:numPr>
        <w:spacing w:after="0" w:line="252" w:lineRule="auto"/>
        <w:jc w:val="both"/>
        <w:rPr>
          <w:b/>
          <w:bCs/>
        </w:rPr>
      </w:pPr>
      <w:r>
        <w:t>P</w:t>
      </w:r>
      <w:r w:rsidRPr="007406C7">
        <w:t xml:space="preserve">ublic survey discussion and </w:t>
      </w:r>
    </w:p>
    <w:p w:rsidR="003C7D34" w:rsidRPr="005D4C7A" w:rsidRDefault="003C7D34" w:rsidP="003C7D34">
      <w:pPr>
        <w:pStyle w:val="ListParagraph"/>
        <w:numPr>
          <w:ilvl w:val="2"/>
          <w:numId w:val="1"/>
        </w:numPr>
        <w:spacing w:after="0" w:line="252" w:lineRule="auto"/>
        <w:jc w:val="both"/>
        <w:rPr>
          <w:b/>
          <w:bCs/>
        </w:rPr>
      </w:pPr>
      <w:r>
        <w:t>R</w:t>
      </w:r>
      <w:r w:rsidRPr="007406C7">
        <w:t>eceipt of public comment regarding cannabis uses</w:t>
      </w:r>
    </w:p>
    <w:p w:rsidR="005D4C7A" w:rsidRPr="005D4C7A" w:rsidRDefault="005D4C7A" w:rsidP="005D4C7A">
      <w:pPr>
        <w:spacing w:after="0" w:line="252" w:lineRule="auto"/>
        <w:jc w:val="both"/>
        <w:rPr>
          <w:b/>
          <w:bCs/>
        </w:rPr>
      </w:pPr>
    </w:p>
    <w:p w:rsidR="00192D00" w:rsidRPr="00CC6DC6" w:rsidRDefault="00DE2BD5" w:rsidP="003C7D34">
      <w:pPr>
        <w:pStyle w:val="ListParagraph"/>
        <w:numPr>
          <w:ilvl w:val="0"/>
          <w:numId w:val="1"/>
        </w:numPr>
        <w:spacing w:after="0" w:line="252" w:lineRule="auto"/>
      </w:pPr>
      <w:r w:rsidRPr="00192D00">
        <w:rPr>
          <w:b/>
        </w:rPr>
        <w:t>Planner Comments</w:t>
      </w:r>
    </w:p>
    <w:p w:rsidR="00CC6DC6" w:rsidRPr="00192D00" w:rsidRDefault="00CC6DC6" w:rsidP="00CC6DC6">
      <w:pPr>
        <w:pStyle w:val="ListParagraph"/>
        <w:spacing w:after="0" w:line="252" w:lineRule="auto"/>
        <w:ind w:left="1080"/>
      </w:pPr>
    </w:p>
    <w:p w:rsidR="00DE2BD5" w:rsidRPr="000C2B8A" w:rsidRDefault="00DE2BD5" w:rsidP="003C7D34">
      <w:pPr>
        <w:pStyle w:val="ListParagraph"/>
        <w:numPr>
          <w:ilvl w:val="0"/>
          <w:numId w:val="1"/>
        </w:numPr>
        <w:spacing w:after="0" w:line="252" w:lineRule="auto"/>
      </w:pPr>
      <w:r w:rsidRPr="00192D00">
        <w:rPr>
          <w:b/>
        </w:rPr>
        <w:t>Adjournment</w:t>
      </w:r>
    </w:p>
    <w:p w:rsidR="00780C26" w:rsidRDefault="00780C26"/>
    <w:sectPr w:rsidR="00780C26" w:rsidSect="007671CD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7A" w:rsidRDefault="008B437A" w:rsidP="00A5785F">
      <w:pPr>
        <w:spacing w:after="0" w:line="240" w:lineRule="auto"/>
      </w:pPr>
      <w:r>
        <w:separator/>
      </w:r>
    </w:p>
  </w:endnote>
  <w:endnote w:type="continuationSeparator" w:id="0">
    <w:p w:rsidR="008B437A" w:rsidRDefault="008B437A" w:rsidP="00A5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7A" w:rsidRDefault="008B437A" w:rsidP="00A5785F">
      <w:pPr>
        <w:spacing w:after="0" w:line="240" w:lineRule="auto"/>
      </w:pPr>
      <w:r>
        <w:separator/>
      </w:r>
    </w:p>
  </w:footnote>
  <w:footnote w:type="continuationSeparator" w:id="0">
    <w:p w:rsidR="008B437A" w:rsidRDefault="008B437A" w:rsidP="00A5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i/>
        <w:iCs/>
        <w:sz w:val="20"/>
        <w:szCs w:val="20"/>
      </w:rPr>
    </w:sdtEndPr>
    <w:sdtContent>
      <w:p w:rsidR="00A5785F" w:rsidRPr="00A5785F" w:rsidRDefault="00A5785F">
        <w:pPr>
          <w:pStyle w:val="Header"/>
          <w:jc w:val="right"/>
          <w:rPr>
            <w:i/>
            <w:iCs/>
            <w:sz w:val="20"/>
            <w:szCs w:val="20"/>
          </w:rPr>
        </w:pPr>
        <w:r w:rsidRPr="00A5785F">
          <w:rPr>
            <w:i/>
            <w:iCs/>
            <w:sz w:val="20"/>
            <w:szCs w:val="20"/>
          </w:rPr>
          <w:t xml:space="preserve">Planning and Zoning Commission </w:t>
        </w:r>
      </w:p>
      <w:p w:rsidR="00A5785F" w:rsidRPr="00A5785F" w:rsidRDefault="00A5785F">
        <w:pPr>
          <w:pStyle w:val="Header"/>
          <w:jc w:val="right"/>
          <w:rPr>
            <w:i/>
            <w:iCs/>
            <w:sz w:val="20"/>
            <w:szCs w:val="20"/>
          </w:rPr>
        </w:pPr>
        <w:r w:rsidRPr="00A5785F">
          <w:rPr>
            <w:i/>
            <w:iCs/>
            <w:sz w:val="20"/>
            <w:szCs w:val="20"/>
          </w:rPr>
          <w:t xml:space="preserve">Agenda – July </w:t>
        </w:r>
        <w:r w:rsidR="007406C7">
          <w:rPr>
            <w:i/>
            <w:iCs/>
            <w:sz w:val="20"/>
            <w:szCs w:val="20"/>
          </w:rPr>
          <w:t>20</w:t>
        </w:r>
        <w:r w:rsidRPr="00A5785F">
          <w:rPr>
            <w:i/>
            <w:iCs/>
            <w:sz w:val="20"/>
            <w:szCs w:val="20"/>
          </w:rPr>
          <w:t>, 2023</w:t>
        </w:r>
      </w:p>
      <w:p w:rsidR="00A5785F" w:rsidRPr="00A5785F" w:rsidRDefault="00A5785F">
        <w:pPr>
          <w:pStyle w:val="Header"/>
          <w:jc w:val="right"/>
          <w:rPr>
            <w:i/>
            <w:iCs/>
            <w:sz w:val="20"/>
            <w:szCs w:val="20"/>
          </w:rPr>
        </w:pPr>
        <w:r w:rsidRPr="00A5785F">
          <w:rPr>
            <w:i/>
            <w:iCs/>
            <w:sz w:val="20"/>
            <w:szCs w:val="20"/>
          </w:rPr>
          <w:t xml:space="preserve">Page </w:t>
        </w:r>
        <w:r w:rsidRPr="00A5785F">
          <w:rPr>
            <w:b/>
            <w:bCs/>
            <w:i/>
            <w:iCs/>
            <w:sz w:val="20"/>
            <w:szCs w:val="20"/>
          </w:rPr>
          <w:fldChar w:fldCharType="begin"/>
        </w:r>
        <w:r w:rsidRPr="00A5785F">
          <w:rPr>
            <w:b/>
            <w:i/>
            <w:iCs/>
            <w:sz w:val="20"/>
            <w:szCs w:val="20"/>
          </w:rPr>
          <w:instrText xml:space="preserve"> PAGE </w:instrText>
        </w:r>
        <w:r w:rsidRPr="00A5785F">
          <w:rPr>
            <w:b/>
            <w:bCs/>
            <w:i/>
            <w:iCs/>
            <w:sz w:val="20"/>
            <w:szCs w:val="20"/>
          </w:rPr>
          <w:fldChar w:fldCharType="separate"/>
        </w:r>
        <w:r w:rsidR="00A46ADB">
          <w:rPr>
            <w:b/>
            <w:i/>
            <w:iCs/>
            <w:noProof/>
            <w:sz w:val="20"/>
            <w:szCs w:val="20"/>
          </w:rPr>
          <w:t>3</w:t>
        </w:r>
        <w:r w:rsidRPr="00A5785F">
          <w:rPr>
            <w:b/>
            <w:bCs/>
            <w:i/>
            <w:iCs/>
            <w:sz w:val="20"/>
            <w:szCs w:val="20"/>
          </w:rPr>
          <w:fldChar w:fldCharType="end"/>
        </w:r>
        <w:r w:rsidRPr="00A5785F">
          <w:rPr>
            <w:i/>
            <w:iCs/>
            <w:sz w:val="20"/>
            <w:szCs w:val="20"/>
          </w:rPr>
          <w:t xml:space="preserve"> of </w:t>
        </w:r>
        <w:r w:rsidRPr="00A5785F">
          <w:rPr>
            <w:b/>
            <w:bCs/>
            <w:i/>
            <w:iCs/>
            <w:sz w:val="20"/>
            <w:szCs w:val="20"/>
          </w:rPr>
          <w:fldChar w:fldCharType="begin"/>
        </w:r>
        <w:r w:rsidRPr="00A5785F">
          <w:rPr>
            <w:b/>
            <w:i/>
            <w:iCs/>
            <w:sz w:val="20"/>
            <w:szCs w:val="20"/>
          </w:rPr>
          <w:instrText xml:space="preserve"> NUMPAGES  </w:instrText>
        </w:r>
        <w:r w:rsidRPr="00A5785F">
          <w:rPr>
            <w:b/>
            <w:bCs/>
            <w:i/>
            <w:iCs/>
            <w:sz w:val="20"/>
            <w:szCs w:val="20"/>
          </w:rPr>
          <w:fldChar w:fldCharType="separate"/>
        </w:r>
        <w:r w:rsidR="00A46ADB">
          <w:rPr>
            <w:b/>
            <w:i/>
            <w:iCs/>
            <w:noProof/>
            <w:sz w:val="20"/>
            <w:szCs w:val="20"/>
          </w:rPr>
          <w:t>3</w:t>
        </w:r>
        <w:r w:rsidRPr="00A5785F">
          <w:rPr>
            <w:b/>
            <w:bCs/>
            <w:i/>
            <w:iCs/>
            <w:sz w:val="20"/>
            <w:szCs w:val="20"/>
          </w:rPr>
          <w:fldChar w:fldCharType="end"/>
        </w:r>
      </w:p>
    </w:sdtContent>
  </w:sdt>
  <w:p w:rsidR="00A5785F" w:rsidRDefault="00A5785F" w:rsidP="00A578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1FA"/>
    <w:multiLevelType w:val="hybridMultilevel"/>
    <w:tmpl w:val="4E661C4A"/>
    <w:lvl w:ilvl="0" w:tplc="8752BD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C52E2584">
      <w:start w:val="1"/>
      <w:numFmt w:val="lowerLetter"/>
      <w:lvlText w:val="%2."/>
      <w:lvlJc w:val="left"/>
      <w:pPr>
        <w:ind w:left="1440" w:hanging="360"/>
      </w:pPr>
      <w:rPr>
        <w:b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5049B"/>
    <w:multiLevelType w:val="hybridMultilevel"/>
    <w:tmpl w:val="66845950"/>
    <w:lvl w:ilvl="0" w:tplc="DC74FB1A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C6CE1F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D5"/>
    <w:rsid w:val="00192D00"/>
    <w:rsid w:val="001E061E"/>
    <w:rsid w:val="001F01F2"/>
    <w:rsid w:val="00243FD8"/>
    <w:rsid w:val="002539C3"/>
    <w:rsid w:val="002811E7"/>
    <w:rsid w:val="003B34CB"/>
    <w:rsid w:val="003C7D34"/>
    <w:rsid w:val="00452C0A"/>
    <w:rsid w:val="0046523F"/>
    <w:rsid w:val="004660DB"/>
    <w:rsid w:val="004B47FD"/>
    <w:rsid w:val="005C7A91"/>
    <w:rsid w:val="005D4C7A"/>
    <w:rsid w:val="00626D62"/>
    <w:rsid w:val="00664B71"/>
    <w:rsid w:val="00736B22"/>
    <w:rsid w:val="007406C7"/>
    <w:rsid w:val="007671CD"/>
    <w:rsid w:val="007756D2"/>
    <w:rsid w:val="00780C26"/>
    <w:rsid w:val="007B0166"/>
    <w:rsid w:val="008A2A42"/>
    <w:rsid w:val="008B437A"/>
    <w:rsid w:val="008B6E90"/>
    <w:rsid w:val="00925B8D"/>
    <w:rsid w:val="00981053"/>
    <w:rsid w:val="00A46ADB"/>
    <w:rsid w:val="00A5785F"/>
    <w:rsid w:val="00B034CD"/>
    <w:rsid w:val="00BE1BC9"/>
    <w:rsid w:val="00C03F17"/>
    <w:rsid w:val="00CC6DC6"/>
    <w:rsid w:val="00DD4C0F"/>
    <w:rsid w:val="00DE2BD5"/>
    <w:rsid w:val="00E80FCF"/>
    <w:rsid w:val="00EC1B31"/>
    <w:rsid w:val="00EE53C0"/>
    <w:rsid w:val="00F24FAD"/>
    <w:rsid w:val="00FA4BAD"/>
    <w:rsid w:val="00FB1C07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5A2FD"/>
  <w15:chartTrackingRefBased/>
  <w15:docId w15:val="{B98191BB-BBB6-4486-9B24-A3C841A6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5F"/>
  </w:style>
  <w:style w:type="paragraph" w:styleId="Footer">
    <w:name w:val="footer"/>
    <w:basedOn w:val="Normal"/>
    <w:link w:val="FooterChar"/>
    <w:uiPriority w:val="99"/>
    <w:unhideWhenUsed/>
    <w:rsid w:val="00A5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AA36-4CDB-46DD-AD63-033FA2F9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6</cp:revision>
  <cp:lastPrinted>2023-07-14T17:55:00Z</cp:lastPrinted>
  <dcterms:created xsi:type="dcterms:W3CDTF">2023-07-14T17:55:00Z</dcterms:created>
  <dcterms:modified xsi:type="dcterms:W3CDTF">2023-07-18T14:17:00Z</dcterms:modified>
</cp:coreProperties>
</file>